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BD431D" w:rsidTr="00D11447">
        <w:tc>
          <w:tcPr>
            <w:tcW w:w="1138" w:type="dxa"/>
            <w:tcBorders>
              <w:top w:val="nil"/>
              <w:left w:val="nil"/>
              <w:bottom w:val="thickThinSmallGap" w:sz="24" w:space="0" w:color="auto"/>
              <w:right w:val="nil"/>
            </w:tcBorders>
          </w:tcPr>
          <w:p w:rsidR="00BD431D" w:rsidRDefault="00BD431D" w:rsidP="00D11447">
            <w:pPr>
              <w:rPr>
                <w:b/>
                <w:u w:val="single"/>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BD431D" w:rsidTr="00D11447">
              <w:tc>
                <w:tcPr>
                  <w:tcW w:w="4151" w:type="dxa"/>
                </w:tcPr>
                <w:p w:rsidR="00BD431D" w:rsidRDefault="00BD431D" w:rsidP="00D11447">
                  <w:pPr>
                    <w:jc w:val="center"/>
                    <w:rPr>
                      <w:b/>
                      <w:lang w:val="uk-UA"/>
                    </w:rPr>
                  </w:pPr>
                  <w:r>
                    <w:rPr>
                      <w:b/>
                      <w:lang w:val="uk-UA"/>
                    </w:rPr>
                    <w:t>КОМУНАЛЬНИЙ ЗАКЛАД</w:t>
                  </w:r>
                </w:p>
                <w:p w:rsidR="00BD431D" w:rsidRDefault="00BD431D" w:rsidP="00D11447">
                  <w:pPr>
                    <w:jc w:val="center"/>
                    <w:rPr>
                      <w:b/>
                      <w:lang w:val="uk-UA"/>
                    </w:rPr>
                  </w:pPr>
                  <w:r>
                    <w:rPr>
                      <w:b/>
                      <w:lang w:val="uk-UA"/>
                    </w:rPr>
                    <w:t xml:space="preserve"> „ЦЕНТР ДИТЯЧОЇ  ТА </w:t>
                  </w:r>
                </w:p>
                <w:p w:rsidR="00BD431D" w:rsidRDefault="00BD431D" w:rsidP="00D11447">
                  <w:pPr>
                    <w:jc w:val="center"/>
                    <w:rPr>
                      <w:b/>
                      <w:lang w:val="uk-UA"/>
                    </w:rPr>
                  </w:pPr>
                  <w:r>
                    <w:rPr>
                      <w:b/>
                      <w:lang w:val="uk-UA"/>
                    </w:rPr>
                    <w:t xml:space="preserve">ЮНАЦЬКОЇ ТВОРЧОСТІ № 7 </w:t>
                  </w:r>
                </w:p>
                <w:p w:rsidR="00BD431D" w:rsidRDefault="00BD431D" w:rsidP="00D11447">
                  <w:pPr>
                    <w:jc w:val="center"/>
                    <w:rPr>
                      <w:b/>
                      <w:lang w:val="uk-UA"/>
                    </w:rPr>
                  </w:pPr>
                  <w:r>
                    <w:rPr>
                      <w:b/>
                      <w:lang w:val="uk-UA"/>
                    </w:rPr>
                    <w:t xml:space="preserve">ХАРКІВСЬКОЇ </w:t>
                  </w:r>
                </w:p>
                <w:p w:rsidR="00BD431D" w:rsidRDefault="00BD431D" w:rsidP="00D11447">
                  <w:pPr>
                    <w:jc w:val="center"/>
                    <w:rPr>
                      <w:rFonts w:eastAsia="Calibri"/>
                      <w:b/>
                      <w:sz w:val="22"/>
                      <w:szCs w:val="22"/>
                      <w:lang w:val="uk-UA"/>
                    </w:rPr>
                  </w:pPr>
                  <w:r>
                    <w:rPr>
                      <w:b/>
                      <w:lang w:val="uk-UA"/>
                    </w:rPr>
                    <w:t>МІСЬКОЇ РАДИ”</w:t>
                  </w:r>
                </w:p>
              </w:tc>
              <w:tc>
                <w:tcPr>
                  <w:tcW w:w="4503" w:type="dxa"/>
                </w:tcPr>
                <w:p w:rsidR="00BD431D" w:rsidRDefault="00BD431D" w:rsidP="00D11447">
                  <w:pPr>
                    <w:jc w:val="center"/>
                    <w:rPr>
                      <w:rFonts w:eastAsia="Calibri"/>
                      <w:b/>
                      <w:lang w:val="uk-UA"/>
                    </w:rPr>
                  </w:pPr>
                  <w:r>
                    <w:rPr>
                      <w:rFonts w:eastAsia="Calibri"/>
                      <w:b/>
                      <w:lang w:val="uk-UA"/>
                    </w:rPr>
                    <w:t xml:space="preserve">КОММУНАЛЬНОЕ УЧРЕЖДЕНИЕ </w:t>
                  </w:r>
                </w:p>
                <w:p w:rsidR="00BD431D" w:rsidRDefault="00BD431D" w:rsidP="00D11447">
                  <w:pPr>
                    <w:jc w:val="center"/>
                    <w:rPr>
                      <w:rFonts w:eastAsia="Calibri"/>
                      <w:b/>
                      <w:lang w:val="uk-UA"/>
                    </w:rPr>
                  </w:pPr>
                  <w:r>
                    <w:rPr>
                      <w:rFonts w:eastAsia="Calibri"/>
                      <w:b/>
                      <w:lang w:val="uk-UA"/>
                    </w:rPr>
                    <w:t xml:space="preserve">„ЦЕНТР ДЕТСКОГО И ЮНОШЕСКОГО ТВОРЧЕСТВА № 7 ХАРЬКОВСКОГО </w:t>
                  </w:r>
                </w:p>
                <w:p w:rsidR="00BD431D" w:rsidRDefault="00BD431D" w:rsidP="00D11447">
                  <w:pPr>
                    <w:jc w:val="center"/>
                    <w:rPr>
                      <w:rFonts w:eastAsia="Calibri"/>
                      <w:b/>
                      <w:sz w:val="22"/>
                      <w:szCs w:val="22"/>
                      <w:lang w:val="uk-UA"/>
                    </w:rPr>
                  </w:pPr>
                  <w:r>
                    <w:rPr>
                      <w:rFonts w:eastAsia="Calibri"/>
                      <w:b/>
                      <w:lang w:val="uk-UA"/>
                    </w:rPr>
                    <w:t>ГОРОДСКОГО СОВЕТА”</w:t>
                  </w:r>
                </w:p>
              </w:tc>
            </w:tr>
          </w:tbl>
          <w:p w:rsidR="00BD431D" w:rsidRDefault="00BD431D" w:rsidP="00D11447">
            <w:pPr>
              <w:jc w:val="center"/>
              <w:rPr>
                <w:b/>
                <w:sz w:val="22"/>
                <w:szCs w:val="22"/>
                <w:u w:val="single"/>
                <w:lang w:val="uk-UA"/>
              </w:rPr>
            </w:pPr>
          </w:p>
        </w:tc>
        <w:tc>
          <w:tcPr>
            <w:tcW w:w="1080" w:type="dxa"/>
            <w:tcBorders>
              <w:top w:val="nil"/>
              <w:left w:val="nil"/>
              <w:bottom w:val="thickThinSmallGap" w:sz="24" w:space="0" w:color="auto"/>
              <w:right w:val="nil"/>
            </w:tcBorders>
          </w:tcPr>
          <w:p w:rsidR="00BD431D" w:rsidRDefault="00BD431D" w:rsidP="00D11447">
            <w:pPr>
              <w:jc w:val="both"/>
              <w:rPr>
                <w:b/>
                <w:u w:val="single"/>
              </w:rPr>
            </w:pPr>
          </w:p>
        </w:tc>
      </w:tr>
    </w:tbl>
    <w:p w:rsidR="00BD431D" w:rsidRDefault="00BD431D" w:rsidP="00BD431D">
      <w:pPr>
        <w:jc w:val="center"/>
        <w:rPr>
          <w:b/>
          <w:bCs/>
          <w:sz w:val="28"/>
          <w:szCs w:val="28"/>
          <w:lang w:val="uk-UA"/>
        </w:rPr>
      </w:pPr>
    </w:p>
    <w:p w:rsidR="00BD431D" w:rsidRDefault="00BD431D" w:rsidP="00BD431D">
      <w:pPr>
        <w:jc w:val="center"/>
        <w:rPr>
          <w:b/>
          <w:bCs/>
          <w:sz w:val="28"/>
          <w:szCs w:val="28"/>
          <w:lang w:val="uk-UA"/>
        </w:rPr>
      </w:pPr>
    </w:p>
    <w:p w:rsidR="00BD431D" w:rsidRDefault="00BD431D" w:rsidP="00BD431D">
      <w:pPr>
        <w:spacing w:line="360" w:lineRule="auto"/>
        <w:jc w:val="center"/>
        <w:rPr>
          <w:b/>
          <w:bCs/>
          <w:sz w:val="28"/>
          <w:szCs w:val="28"/>
          <w:lang w:val="uk-UA"/>
        </w:rPr>
      </w:pPr>
      <w:r>
        <w:rPr>
          <w:b/>
          <w:bCs/>
          <w:sz w:val="28"/>
          <w:szCs w:val="28"/>
          <w:lang w:val="uk-UA"/>
        </w:rPr>
        <w:t>НАКАЗ</w:t>
      </w:r>
    </w:p>
    <w:p w:rsidR="00BD431D" w:rsidRDefault="00BD431D" w:rsidP="00BD431D">
      <w:pPr>
        <w:jc w:val="center"/>
        <w:rPr>
          <w:lang w:val="uk-UA"/>
        </w:rPr>
      </w:pPr>
    </w:p>
    <w:p w:rsidR="00BD431D" w:rsidRDefault="00BD431D" w:rsidP="00BD431D">
      <w:pPr>
        <w:rPr>
          <w:sz w:val="28"/>
          <w:szCs w:val="28"/>
          <w:lang w:val="uk-UA"/>
        </w:rPr>
      </w:pPr>
      <w:r>
        <w:rPr>
          <w:sz w:val="28"/>
          <w:szCs w:val="28"/>
          <w:lang w:val="uk-UA"/>
        </w:rPr>
        <w:t>10.01.2017</w:t>
      </w:r>
      <w:r>
        <w:rPr>
          <w:sz w:val="28"/>
          <w:szCs w:val="28"/>
          <w:lang w:val="uk-UA"/>
        </w:rPr>
        <w:tab/>
        <w:t xml:space="preserve">                                                                                          №</w:t>
      </w:r>
      <w:r w:rsidRPr="004E08E5">
        <w:rPr>
          <w:sz w:val="28"/>
          <w:szCs w:val="28"/>
        </w:rPr>
        <w:t xml:space="preserve"> </w:t>
      </w:r>
      <w:r>
        <w:rPr>
          <w:sz w:val="28"/>
          <w:szCs w:val="28"/>
          <w:lang w:val="uk-UA"/>
        </w:rPr>
        <w:t>10</w:t>
      </w:r>
    </w:p>
    <w:p w:rsidR="00BD431D" w:rsidRDefault="00BD431D" w:rsidP="00BD431D">
      <w:pPr>
        <w:rPr>
          <w:sz w:val="28"/>
          <w:szCs w:val="28"/>
          <w:lang w:val="uk-UA"/>
        </w:rPr>
      </w:pPr>
    </w:p>
    <w:p w:rsidR="00BD431D" w:rsidRDefault="00BD431D" w:rsidP="00BD431D">
      <w:pPr>
        <w:rPr>
          <w:sz w:val="28"/>
          <w:szCs w:val="28"/>
          <w:lang w:val="uk-UA"/>
        </w:rPr>
      </w:pPr>
      <w:r>
        <w:rPr>
          <w:sz w:val="28"/>
          <w:szCs w:val="28"/>
          <w:lang w:val="uk-UA"/>
        </w:rPr>
        <w:t>Про стан  навчально - виховної</w:t>
      </w:r>
    </w:p>
    <w:p w:rsidR="00BD431D" w:rsidRDefault="00BD431D" w:rsidP="00BD431D">
      <w:pPr>
        <w:rPr>
          <w:sz w:val="28"/>
          <w:szCs w:val="28"/>
          <w:lang w:val="uk-UA"/>
        </w:rPr>
      </w:pPr>
      <w:r>
        <w:rPr>
          <w:sz w:val="28"/>
          <w:szCs w:val="28"/>
          <w:lang w:val="uk-UA"/>
        </w:rPr>
        <w:t>роботи гуртків за I півріччя</w:t>
      </w:r>
    </w:p>
    <w:p w:rsidR="00BD431D" w:rsidRDefault="00BD431D" w:rsidP="00BD431D">
      <w:pPr>
        <w:rPr>
          <w:sz w:val="28"/>
          <w:szCs w:val="28"/>
          <w:lang w:val="uk-UA"/>
        </w:rPr>
      </w:pPr>
      <w:r>
        <w:rPr>
          <w:sz w:val="28"/>
          <w:szCs w:val="28"/>
          <w:lang w:val="uk-UA"/>
        </w:rPr>
        <w:t>2016/2017 н. р.</w:t>
      </w:r>
    </w:p>
    <w:p w:rsidR="00BD431D" w:rsidRDefault="00BD431D" w:rsidP="00BD431D">
      <w:pPr>
        <w:pStyle w:val="a3"/>
        <w:shd w:val="clear" w:color="auto" w:fill="FFFFFF"/>
        <w:spacing w:after="0" w:afterAutospacing="0"/>
        <w:ind w:firstLine="708"/>
        <w:jc w:val="both"/>
        <w:rPr>
          <w:rFonts w:ascii="Times New Roman" w:hAnsi="Times New Roman" w:cs="Times New Roman"/>
          <w:color w:val="auto"/>
          <w:sz w:val="28"/>
          <w:szCs w:val="28"/>
          <w:lang w:val="uk-UA"/>
        </w:rPr>
      </w:pPr>
    </w:p>
    <w:p w:rsidR="00BD431D" w:rsidRDefault="00BD431D" w:rsidP="00BD431D">
      <w:pPr>
        <w:pStyle w:val="a3"/>
        <w:shd w:val="clear" w:color="auto" w:fill="FFFFFF"/>
        <w:spacing w:after="0" w:afterAutospacing="0" w:line="360" w:lineRule="auto"/>
        <w:ind w:firstLine="708"/>
        <w:jc w:val="both"/>
        <w:rPr>
          <w:rFonts w:ascii="Times New Roman" w:hAnsi="Times New Roman" w:cs="Times New Roman"/>
          <w:color w:val="333333"/>
          <w:sz w:val="28"/>
          <w:szCs w:val="28"/>
          <w:lang w:val="uk-UA"/>
        </w:rPr>
      </w:pPr>
      <w:r>
        <w:rPr>
          <w:sz w:val="28"/>
          <w:szCs w:val="28"/>
          <w:lang w:val="uk-UA"/>
        </w:rPr>
        <w:t>На виконання річного плану роботи комунального закладу „Центру дитячої та юнацької творчості №7 Харківської міської ради” з метою виявлення стану навчально-виховної роботи у I півріччі 2016/2017 н. р. адміністрацією було відвідано занять гуртків - 37, виховних заходів - 59, перевірено журнали планування та обліку роботи керівників гуртків, стан відвідування дітьми гуртків, виконання ними єдиного режиму. В результаті чого було встановлено</w:t>
      </w:r>
      <w:r>
        <w:rPr>
          <w:sz w:val="28"/>
          <w:szCs w:val="28"/>
          <w:lang w:val="uk-UA"/>
        </w:rPr>
        <w:sym w:font="Symbol" w:char="003A"/>
      </w:r>
      <w:r>
        <w:rPr>
          <w:sz w:val="28"/>
          <w:szCs w:val="28"/>
          <w:lang w:val="uk-UA"/>
        </w:rPr>
        <w:t xml:space="preserve"> навчально-виховна робота планувалася і проводилася згідно з Конституцією України, на підставі законів України «Про освіту», «Про загальну середню освіту», «Про позашкільну освіту», актами Президента України, Кабінету Міністрів України, Державної національної програми „Освіта” (Україна ХХІ століття), наказів Міністерства освіти  і науки, молоді та спорту України, інших центральних органів виконавчої влади, рішень органів місцевого самоврядування. </w:t>
      </w:r>
      <w:r>
        <w:rPr>
          <w:rFonts w:ascii="Times New Roman" w:hAnsi="Times New Roman" w:cs="Times New Roman"/>
          <w:sz w:val="28"/>
          <w:szCs w:val="28"/>
          <w:lang w:val="uk-UA"/>
        </w:rPr>
        <w:t>Мова навчання і виховання у закладі визначається відповідно до Конституції України і Закону України "Про мови».</w:t>
      </w:r>
    </w:p>
    <w:p w:rsidR="00BD431D" w:rsidRDefault="00BD431D" w:rsidP="00BD431D">
      <w:pPr>
        <w:spacing w:line="360" w:lineRule="auto"/>
        <w:ind w:firstLine="708"/>
        <w:jc w:val="both"/>
        <w:rPr>
          <w:sz w:val="28"/>
          <w:szCs w:val="28"/>
          <w:lang w:val="uk-UA"/>
        </w:rPr>
      </w:pPr>
      <w:r>
        <w:rPr>
          <w:sz w:val="28"/>
          <w:szCs w:val="28"/>
          <w:lang w:val="uk-UA"/>
        </w:rPr>
        <w:t>ЦДЮТ планує свою роботу на підставі Положення про позашкільний навчальний заклад, затвердженого постановою Кабінетом Міністрів України від 06.05.2001 № 433, зі змінами до Положення про позашкільний навчальний заклад затвердженими Постановою Кабінету Міністрів України від 27.08.2010 № 769 і Статуту закладу.</w:t>
      </w:r>
    </w:p>
    <w:p w:rsidR="00BD431D" w:rsidRDefault="00BD431D" w:rsidP="00BD431D">
      <w:pPr>
        <w:shd w:val="clear" w:color="auto" w:fill="FFFFFF"/>
        <w:spacing w:line="360" w:lineRule="auto"/>
        <w:ind w:left="10" w:right="120" w:firstLine="682"/>
        <w:jc w:val="both"/>
        <w:rPr>
          <w:i/>
          <w:sz w:val="28"/>
          <w:szCs w:val="28"/>
          <w:lang w:val="uk-UA"/>
        </w:rPr>
      </w:pPr>
      <w:r>
        <w:rPr>
          <w:color w:val="000000"/>
          <w:spacing w:val="11"/>
          <w:sz w:val="28"/>
          <w:szCs w:val="28"/>
          <w:lang w:val="uk-UA"/>
        </w:rPr>
        <w:lastRenderedPageBreak/>
        <w:t xml:space="preserve">ЦДЮТ планує роботу гуртків відповідно до робочого навчального </w:t>
      </w:r>
      <w:r>
        <w:rPr>
          <w:color w:val="000000"/>
          <w:spacing w:val="12"/>
          <w:sz w:val="28"/>
          <w:szCs w:val="28"/>
          <w:lang w:val="uk-UA"/>
        </w:rPr>
        <w:t xml:space="preserve">плану, який складається з урахуванням переліку навчальних </w:t>
      </w:r>
      <w:r>
        <w:rPr>
          <w:color w:val="000000"/>
          <w:spacing w:val="-1"/>
          <w:sz w:val="28"/>
          <w:szCs w:val="28"/>
          <w:lang w:val="uk-UA"/>
        </w:rPr>
        <w:t>програм гуртків:</w:t>
      </w:r>
      <w:r>
        <w:rPr>
          <w:i/>
          <w:color w:val="000000"/>
          <w:spacing w:val="-1"/>
          <w:sz w:val="28"/>
          <w:szCs w:val="28"/>
          <w:lang w:val="uk-UA"/>
        </w:rPr>
        <w:t xml:space="preserve"> </w:t>
      </w:r>
      <w:r>
        <w:rPr>
          <w:spacing w:val="-1"/>
          <w:sz w:val="28"/>
          <w:szCs w:val="28"/>
          <w:lang w:val="uk-UA"/>
        </w:rPr>
        <w:t>державних.</w:t>
      </w:r>
    </w:p>
    <w:p w:rsidR="00BD431D" w:rsidRDefault="00BD431D" w:rsidP="00BD431D">
      <w:pPr>
        <w:spacing w:line="360" w:lineRule="auto"/>
        <w:ind w:firstLine="708"/>
        <w:jc w:val="both"/>
        <w:rPr>
          <w:sz w:val="28"/>
          <w:szCs w:val="28"/>
          <w:lang w:val="uk-UA"/>
        </w:rPr>
      </w:pPr>
      <w:r>
        <w:rPr>
          <w:sz w:val="28"/>
          <w:szCs w:val="28"/>
          <w:lang w:val="uk-UA"/>
        </w:rPr>
        <w:t xml:space="preserve">Робочий навчальний план складено відповідно з вимогами наказу Міністерства освіти і науки України від 22.07.2008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і спрямований на розвиток творчої особистості, здобуття дітьми та підлітками додаткових знань, умінь та навичок за інтересами, допрофесійної підготовки та професійного самовизначення, підготовку їх до соціально-громадської діяльності. </w:t>
      </w:r>
    </w:p>
    <w:p w:rsidR="00BD431D" w:rsidRDefault="00BD431D" w:rsidP="00BD431D">
      <w:pPr>
        <w:pStyle w:val="a4"/>
        <w:spacing w:line="360" w:lineRule="auto"/>
        <w:ind w:firstLine="708"/>
        <w:jc w:val="both"/>
        <w:rPr>
          <w:sz w:val="28"/>
          <w:szCs w:val="28"/>
          <w:lang w:val="uk-UA"/>
        </w:rPr>
      </w:pPr>
      <w:r>
        <w:rPr>
          <w:sz w:val="28"/>
          <w:szCs w:val="28"/>
          <w:lang w:val="uk-UA"/>
        </w:rPr>
        <w:t>На початок навчального року було заплановано відкрити 137 бюджетних груп з числом гуртківців 2</w:t>
      </w:r>
      <w:r>
        <w:rPr>
          <w:sz w:val="28"/>
          <w:szCs w:val="28"/>
        </w:rPr>
        <w:t>390</w:t>
      </w:r>
      <w:r>
        <w:rPr>
          <w:sz w:val="28"/>
          <w:szCs w:val="28"/>
          <w:lang w:val="uk-UA"/>
        </w:rPr>
        <w:t>.</w:t>
      </w:r>
    </w:p>
    <w:p w:rsidR="00BD431D" w:rsidRDefault="00BD431D" w:rsidP="00BD431D">
      <w:pPr>
        <w:spacing w:line="360" w:lineRule="auto"/>
        <w:ind w:firstLine="708"/>
        <w:jc w:val="both"/>
        <w:rPr>
          <w:sz w:val="28"/>
          <w:szCs w:val="28"/>
          <w:lang w:val="uk-UA"/>
        </w:rPr>
      </w:pPr>
      <w:r>
        <w:rPr>
          <w:sz w:val="28"/>
          <w:szCs w:val="28"/>
          <w:lang w:val="uk-UA"/>
        </w:rPr>
        <w:t xml:space="preserve">На 01.01.2017 гуртковою роботою було охоплено 2390 вихованців, які здобули освіту у 137 гуртках. </w:t>
      </w:r>
    </w:p>
    <w:p w:rsidR="00BD431D" w:rsidRDefault="00BD431D" w:rsidP="00BD431D">
      <w:pPr>
        <w:pStyle w:val="30"/>
        <w:tabs>
          <w:tab w:val="left" w:pos="600"/>
        </w:tabs>
        <w:spacing w:line="360" w:lineRule="auto"/>
        <w:jc w:val="both"/>
        <w:rPr>
          <w:sz w:val="28"/>
          <w:szCs w:val="28"/>
          <w:lang w:val="uk-UA"/>
        </w:rPr>
      </w:pPr>
      <w:r>
        <w:rPr>
          <w:color w:val="000000"/>
          <w:spacing w:val="2"/>
          <w:sz w:val="28"/>
          <w:szCs w:val="28"/>
          <w:lang w:val="uk-UA"/>
        </w:rPr>
        <w:tab/>
        <w:t xml:space="preserve">Навчально-виховний процес у ЦДЮТ організовано за </w:t>
      </w:r>
      <w:r>
        <w:rPr>
          <w:color w:val="000000"/>
          <w:spacing w:val="-6"/>
          <w:sz w:val="28"/>
          <w:szCs w:val="28"/>
          <w:lang w:val="uk-UA"/>
        </w:rPr>
        <w:t>наступними напрямками:</w:t>
      </w:r>
    </w:p>
    <w:p w:rsidR="00BD431D" w:rsidRDefault="00BD431D" w:rsidP="00BD431D">
      <w:pPr>
        <w:widowControl w:val="0"/>
        <w:numPr>
          <w:ilvl w:val="0"/>
          <w:numId w:val="2"/>
        </w:numPr>
        <w:shd w:val="clear" w:color="auto" w:fill="FFFFFF"/>
        <w:tabs>
          <w:tab w:val="left" w:pos="902"/>
        </w:tabs>
        <w:autoSpaceDE w:val="0"/>
        <w:autoSpaceDN w:val="0"/>
        <w:adjustRightInd w:val="0"/>
        <w:spacing w:line="360" w:lineRule="auto"/>
        <w:ind w:left="710"/>
        <w:jc w:val="both"/>
        <w:rPr>
          <w:color w:val="000000"/>
          <w:sz w:val="28"/>
          <w:szCs w:val="28"/>
          <w:lang w:val="uk-UA"/>
        </w:rPr>
      </w:pPr>
      <w:r>
        <w:rPr>
          <w:color w:val="000000"/>
          <w:spacing w:val="3"/>
          <w:sz w:val="28"/>
          <w:szCs w:val="28"/>
          <w:lang w:val="uk-UA"/>
        </w:rPr>
        <w:t>науково-технічний - 10 груп, в них 136 дітей</w:t>
      </w:r>
    </w:p>
    <w:p w:rsidR="00BD431D" w:rsidRDefault="00BD431D" w:rsidP="00BD431D">
      <w:pPr>
        <w:widowControl w:val="0"/>
        <w:numPr>
          <w:ilvl w:val="0"/>
          <w:numId w:val="2"/>
        </w:numPr>
        <w:shd w:val="clear" w:color="auto" w:fill="FFFFFF"/>
        <w:tabs>
          <w:tab w:val="left" w:pos="902"/>
        </w:tabs>
        <w:autoSpaceDE w:val="0"/>
        <w:autoSpaceDN w:val="0"/>
        <w:adjustRightInd w:val="0"/>
        <w:spacing w:line="360" w:lineRule="auto"/>
        <w:ind w:left="710"/>
        <w:jc w:val="both"/>
        <w:rPr>
          <w:color w:val="000000"/>
          <w:sz w:val="28"/>
          <w:szCs w:val="28"/>
          <w:lang w:val="uk-UA"/>
        </w:rPr>
      </w:pPr>
      <w:proofErr w:type="spellStart"/>
      <w:r>
        <w:rPr>
          <w:color w:val="000000"/>
          <w:spacing w:val="2"/>
          <w:sz w:val="28"/>
          <w:szCs w:val="28"/>
          <w:lang w:val="uk-UA"/>
        </w:rPr>
        <w:t>туристсько</w:t>
      </w:r>
      <w:proofErr w:type="spellEnd"/>
      <w:r>
        <w:rPr>
          <w:color w:val="000000"/>
          <w:spacing w:val="2"/>
          <w:sz w:val="28"/>
          <w:szCs w:val="28"/>
          <w:lang w:val="uk-UA"/>
        </w:rPr>
        <w:t>-краєзнавчий - 8 груп, 120 дітей</w:t>
      </w:r>
    </w:p>
    <w:p w:rsidR="00BD431D" w:rsidRDefault="00BD431D" w:rsidP="00BD431D">
      <w:pPr>
        <w:widowControl w:val="0"/>
        <w:numPr>
          <w:ilvl w:val="0"/>
          <w:numId w:val="2"/>
        </w:numPr>
        <w:shd w:val="clear" w:color="auto" w:fill="FFFFFF"/>
        <w:tabs>
          <w:tab w:val="left" w:pos="902"/>
        </w:tabs>
        <w:autoSpaceDE w:val="0"/>
        <w:autoSpaceDN w:val="0"/>
        <w:adjustRightInd w:val="0"/>
        <w:spacing w:line="360" w:lineRule="auto"/>
        <w:ind w:left="710"/>
        <w:jc w:val="both"/>
        <w:rPr>
          <w:color w:val="000000"/>
          <w:sz w:val="28"/>
          <w:szCs w:val="28"/>
          <w:lang w:val="uk-UA"/>
        </w:rPr>
      </w:pPr>
      <w:r>
        <w:rPr>
          <w:color w:val="000000"/>
          <w:sz w:val="28"/>
          <w:szCs w:val="28"/>
          <w:lang w:val="uk-UA"/>
        </w:rPr>
        <w:t>фізкультурно-спортивний - 1 група,    12 дітей</w:t>
      </w:r>
    </w:p>
    <w:p w:rsidR="00BD431D" w:rsidRDefault="00BD431D" w:rsidP="00BD431D">
      <w:pPr>
        <w:widowControl w:val="0"/>
        <w:numPr>
          <w:ilvl w:val="0"/>
          <w:numId w:val="2"/>
        </w:numPr>
        <w:shd w:val="clear" w:color="auto" w:fill="FFFFFF"/>
        <w:tabs>
          <w:tab w:val="left" w:pos="902"/>
        </w:tabs>
        <w:autoSpaceDE w:val="0"/>
        <w:autoSpaceDN w:val="0"/>
        <w:adjustRightInd w:val="0"/>
        <w:spacing w:line="360" w:lineRule="auto"/>
        <w:ind w:left="710"/>
        <w:jc w:val="both"/>
        <w:rPr>
          <w:color w:val="000000"/>
          <w:sz w:val="28"/>
          <w:szCs w:val="28"/>
          <w:lang w:val="uk-UA"/>
        </w:rPr>
      </w:pPr>
      <w:r>
        <w:rPr>
          <w:color w:val="000000"/>
          <w:spacing w:val="1"/>
          <w:sz w:val="28"/>
          <w:szCs w:val="28"/>
          <w:lang w:val="uk-UA"/>
        </w:rPr>
        <w:t>художньо-естетичний - 74 групи, 1214 дітей</w:t>
      </w:r>
    </w:p>
    <w:p w:rsidR="00BD431D" w:rsidRDefault="00BD431D" w:rsidP="00BD431D">
      <w:pPr>
        <w:widowControl w:val="0"/>
        <w:numPr>
          <w:ilvl w:val="0"/>
          <w:numId w:val="2"/>
        </w:numPr>
        <w:shd w:val="clear" w:color="auto" w:fill="FFFFFF"/>
        <w:tabs>
          <w:tab w:val="left" w:pos="902"/>
        </w:tabs>
        <w:autoSpaceDE w:val="0"/>
        <w:autoSpaceDN w:val="0"/>
        <w:adjustRightInd w:val="0"/>
        <w:spacing w:line="360" w:lineRule="auto"/>
        <w:ind w:left="710"/>
        <w:jc w:val="both"/>
        <w:rPr>
          <w:color w:val="000000"/>
          <w:sz w:val="28"/>
          <w:szCs w:val="28"/>
          <w:lang w:val="uk-UA"/>
        </w:rPr>
      </w:pPr>
      <w:r>
        <w:rPr>
          <w:color w:val="000000"/>
          <w:spacing w:val="2"/>
          <w:sz w:val="28"/>
          <w:szCs w:val="28"/>
          <w:lang w:val="uk-UA"/>
        </w:rPr>
        <w:t>соціально-реабілітаційний - 2 групи, 30 дітей</w:t>
      </w:r>
    </w:p>
    <w:p w:rsidR="00BD431D" w:rsidRDefault="00BD431D" w:rsidP="00BD431D">
      <w:pPr>
        <w:widowControl w:val="0"/>
        <w:numPr>
          <w:ilvl w:val="0"/>
          <w:numId w:val="2"/>
        </w:numPr>
        <w:shd w:val="clear" w:color="auto" w:fill="FFFFFF"/>
        <w:tabs>
          <w:tab w:val="left" w:pos="902"/>
          <w:tab w:val="left" w:pos="9639"/>
        </w:tabs>
        <w:autoSpaceDE w:val="0"/>
        <w:autoSpaceDN w:val="0"/>
        <w:adjustRightInd w:val="0"/>
        <w:spacing w:line="360" w:lineRule="auto"/>
        <w:ind w:right="1" w:firstLine="710"/>
        <w:jc w:val="both"/>
        <w:rPr>
          <w:color w:val="000000"/>
          <w:sz w:val="28"/>
          <w:szCs w:val="28"/>
          <w:lang w:val="uk-UA"/>
        </w:rPr>
      </w:pPr>
      <w:r>
        <w:rPr>
          <w:color w:val="000000"/>
          <w:spacing w:val="-1"/>
          <w:sz w:val="28"/>
          <w:szCs w:val="28"/>
          <w:lang w:val="uk-UA"/>
        </w:rPr>
        <w:t>гуманітарний - 40 груп, 854 дитини</w:t>
      </w:r>
    </w:p>
    <w:p w:rsidR="00BD431D" w:rsidRDefault="00BD431D" w:rsidP="00BD431D">
      <w:pPr>
        <w:widowControl w:val="0"/>
        <w:numPr>
          <w:ilvl w:val="0"/>
          <w:numId w:val="2"/>
        </w:numPr>
        <w:shd w:val="clear" w:color="auto" w:fill="FFFFFF"/>
        <w:tabs>
          <w:tab w:val="left" w:pos="902"/>
          <w:tab w:val="left" w:pos="9639"/>
        </w:tabs>
        <w:autoSpaceDE w:val="0"/>
        <w:autoSpaceDN w:val="0"/>
        <w:adjustRightInd w:val="0"/>
        <w:spacing w:line="360" w:lineRule="auto"/>
        <w:ind w:right="1" w:firstLine="710"/>
        <w:jc w:val="both"/>
        <w:rPr>
          <w:color w:val="000000"/>
          <w:sz w:val="28"/>
          <w:szCs w:val="28"/>
          <w:lang w:val="uk-UA"/>
        </w:rPr>
      </w:pPr>
      <w:r>
        <w:rPr>
          <w:sz w:val="28"/>
          <w:szCs w:val="28"/>
          <w:lang w:val="uk-UA"/>
        </w:rPr>
        <w:t xml:space="preserve">еколого-натуралістичним </w:t>
      </w:r>
      <w:r>
        <w:rPr>
          <w:color w:val="000000"/>
          <w:spacing w:val="-1"/>
          <w:sz w:val="28"/>
          <w:szCs w:val="28"/>
          <w:lang w:val="uk-UA"/>
        </w:rPr>
        <w:t xml:space="preserve">- </w:t>
      </w:r>
      <w:r>
        <w:rPr>
          <w:color w:val="000000"/>
          <w:spacing w:val="-1"/>
          <w:sz w:val="28"/>
          <w:szCs w:val="28"/>
          <w:lang w:val="en-US"/>
        </w:rPr>
        <w:t>2</w:t>
      </w:r>
      <w:r>
        <w:rPr>
          <w:color w:val="000000"/>
          <w:spacing w:val="-1"/>
          <w:sz w:val="28"/>
          <w:szCs w:val="28"/>
          <w:lang w:val="uk-UA"/>
        </w:rPr>
        <w:t xml:space="preserve"> груп</w:t>
      </w:r>
      <w:r>
        <w:rPr>
          <w:color w:val="000000"/>
          <w:spacing w:val="-1"/>
          <w:sz w:val="28"/>
          <w:szCs w:val="28"/>
          <w:lang w:val="en-US"/>
        </w:rPr>
        <w:t>и</w:t>
      </w:r>
      <w:r>
        <w:rPr>
          <w:color w:val="000000"/>
          <w:spacing w:val="-1"/>
          <w:sz w:val="28"/>
          <w:szCs w:val="28"/>
          <w:lang w:val="uk-UA"/>
        </w:rPr>
        <w:t>, 24 дитини</w:t>
      </w:r>
    </w:p>
    <w:p w:rsidR="00BD431D" w:rsidRDefault="00BD431D" w:rsidP="00BD431D">
      <w:pPr>
        <w:shd w:val="clear" w:color="auto" w:fill="FFFFFF"/>
        <w:spacing w:line="360" w:lineRule="auto"/>
        <w:ind w:firstLine="709"/>
        <w:jc w:val="both"/>
        <w:rPr>
          <w:color w:val="000000"/>
          <w:spacing w:val="-3"/>
          <w:sz w:val="28"/>
          <w:szCs w:val="28"/>
          <w:lang w:val="uk-UA"/>
        </w:rPr>
      </w:pPr>
      <w:r>
        <w:rPr>
          <w:sz w:val="28"/>
          <w:szCs w:val="28"/>
          <w:lang w:val="uk-UA"/>
        </w:rPr>
        <w:t xml:space="preserve">В навчальному закладі ЦДЮТ № 7 створена та функціонує система роботи з школами. </w:t>
      </w:r>
      <w:r>
        <w:rPr>
          <w:color w:val="000000"/>
          <w:spacing w:val="5"/>
          <w:sz w:val="28"/>
          <w:szCs w:val="28"/>
          <w:lang w:val="uk-UA"/>
        </w:rPr>
        <w:t xml:space="preserve">З метою інтеграції в інші ланки освіти Центр за спільними </w:t>
      </w:r>
      <w:r>
        <w:rPr>
          <w:color w:val="000000"/>
          <w:spacing w:val="10"/>
          <w:sz w:val="28"/>
          <w:szCs w:val="28"/>
          <w:lang w:val="uk-UA"/>
        </w:rPr>
        <w:t xml:space="preserve">угодами організував роботу </w:t>
      </w:r>
      <w:r>
        <w:rPr>
          <w:color w:val="000000"/>
          <w:spacing w:val="-3"/>
          <w:sz w:val="28"/>
          <w:szCs w:val="28"/>
          <w:lang w:val="uk-UA"/>
        </w:rPr>
        <w:t>безпосередньо в цих закладах.</w:t>
      </w:r>
      <w:r>
        <w:rPr>
          <w:sz w:val="28"/>
          <w:szCs w:val="28"/>
          <w:lang w:val="uk-UA"/>
        </w:rPr>
        <w:t xml:space="preserve">    </w:t>
      </w:r>
      <w:r>
        <w:rPr>
          <w:color w:val="000000"/>
          <w:spacing w:val="-3"/>
          <w:sz w:val="28"/>
          <w:szCs w:val="28"/>
          <w:lang w:val="uk-UA"/>
        </w:rPr>
        <w:t xml:space="preserve"> </w:t>
      </w:r>
    </w:p>
    <w:p w:rsidR="00BD431D" w:rsidRDefault="00BD431D" w:rsidP="00BD431D">
      <w:pPr>
        <w:spacing w:line="360" w:lineRule="auto"/>
        <w:ind w:firstLine="708"/>
        <w:jc w:val="both"/>
        <w:rPr>
          <w:sz w:val="28"/>
          <w:szCs w:val="28"/>
          <w:lang w:val="uk-UA"/>
        </w:rPr>
      </w:pPr>
      <w:r>
        <w:rPr>
          <w:sz w:val="28"/>
          <w:szCs w:val="28"/>
          <w:lang w:val="uk-UA"/>
        </w:rPr>
        <w:t xml:space="preserve">         Танець – один із найулюбленіших та найпопулярніших видів мистецтва – має надзвичайно великі можливості для фізичного розвитку та </w:t>
      </w:r>
      <w:r>
        <w:rPr>
          <w:sz w:val="28"/>
          <w:szCs w:val="28"/>
          <w:lang w:val="uk-UA"/>
        </w:rPr>
        <w:lastRenderedPageBreak/>
        <w:t xml:space="preserve">естетичного виховання учнівської молоді. Тому на базі Харківської гімназії № 34 працює танцювальний гурток, який очолює </w:t>
      </w:r>
      <w:proofErr w:type="spellStart"/>
      <w:r>
        <w:rPr>
          <w:sz w:val="28"/>
          <w:szCs w:val="28"/>
          <w:lang w:val="uk-UA"/>
        </w:rPr>
        <w:t>Крєтова</w:t>
      </w:r>
      <w:proofErr w:type="spellEnd"/>
      <w:r>
        <w:rPr>
          <w:sz w:val="28"/>
          <w:szCs w:val="28"/>
          <w:lang w:val="uk-UA"/>
        </w:rPr>
        <w:t xml:space="preserve"> О.В.</w:t>
      </w:r>
    </w:p>
    <w:p w:rsidR="00BD431D" w:rsidRDefault="00BD431D" w:rsidP="00BD431D">
      <w:pPr>
        <w:spacing w:line="360" w:lineRule="auto"/>
        <w:ind w:firstLine="708"/>
        <w:jc w:val="both"/>
        <w:rPr>
          <w:color w:val="000000"/>
          <w:spacing w:val="-3"/>
          <w:sz w:val="28"/>
          <w:szCs w:val="28"/>
          <w:lang w:val="uk-UA"/>
        </w:rPr>
      </w:pPr>
      <w:r>
        <w:rPr>
          <w:sz w:val="28"/>
          <w:szCs w:val="28"/>
          <w:lang w:val="uk-UA"/>
        </w:rPr>
        <w:t xml:space="preserve">Виховання молодого покоління фізично-міцним, загартованим, ґрунтовно обізнаним з основами знань – головне завдання туристських гуртків. З 2011 року на базі ХЗОШ № 48 відкрито туристський гурток. Гуртківці із задоволенням набувають знання юних туристів. </w:t>
      </w:r>
      <w:r>
        <w:rPr>
          <w:color w:val="000000"/>
          <w:spacing w:val="-3"/>
          <w:sz w:val="28"/>
          <w:szCs w:val="28"/>
          <w:lang w:val="uk-UA"/>
        </w:rPr>
        <w:t xml:space="preserve">Заняття проводить керівник гуртка </w:t>
      </w:r>
      <w:proofErr w:type="spellStart"/>
      <w:r>
        <w:rPr>
          <w:color w:val="000000"/>
          <w:spacing w:val="-3"/>
          <w:sz w:val="28"/>
          <w:szCs w:val="28"/>
          <w:lang w:val="uk-UA"/>
        </w:rPr>
        <w:t>Мамонова</w:t>
      </w:r>
      <w:proofErr w:type="spellEnd"/>
      <w:r>
        <w:rPr>
          <w:color w:val="000000"/>
          <w:spacing w:val="-3"/>
          <w:sz w:val="28"/>
          <w:szCs w:val="28"/>
          <w:lang w:val="uk-UA"/>
        </w:rPr>
        <w:t xml:space="preserve"> О.П.</w:t>
      </w:r>
    </w:p>
    <w:p w:rsidR="00BD431D" w:rsidRDefault="00BD431D" w:rsidP="00BD431D">
      <w:pPr>
        <w:spacing w:line="360" w:lineRule="auto"/>
        <w:ind w:firstLine="708"/>
        <w:jc w:val="both"/>
        <w:rPr>
          <w:color w:val="000000"/>
          <w:spacing w:val="-3"/>
          <w:sz w:val="28"/>
          <w:szCs w:val="28"/>
          <w:lang w:val="uk-UA"/>
        </w:rPr>
      </w:pPr>
      <w:r>
        <w:rPr>
          <w:color w:val="000000"/>
          <w:spacing w:val="-3"/>
          <w:sz w:val="28"/>
          <w:szCs w:val="28"/>
          <w:lang w:val="uk-UA"/>
        </w:rPr>
        <w:t xml:space="preserve">Основне завдання шахового гуртка навчити основним принципах та  закономірностям стратегії і тактики шахової гри, розвити мислення та інтелект. Гурток під керівництвом </w:t>
      </w:r>
      <w:proofErr w:type="spellStart"/>
      <w:r>
        <w:rPr>
          <w:color w:val="000000"/>
          <w:spacing w:val="-3"/>
          <w:sz w:val="28"/>
          <w:szCs w:val="28"/>
          <w:lang w:val="uk-UA"/>
        </w:rPr>
        <w:t>Лашина</w:t>
      </w:r>
      <w:proofErr w:type="spellEnd"/>
      <w:r>
        <w:rPr>
          <w:color w:val="000000"/>
          <w:spacing w:val="-3"/>
          <w:sz w:val="28"/>
          <w:szCs w:val="28"/>
          <w:lang w:val="uk-UA"/>
        </w:rPr>
        <w:t xml:space="preserve"> М.А. працює на базі ХЗОШ № 10.</w:t>
      </w:r>
    </w:p>
    <w:p w:rsidR="00BD431D" w:rsidRDefault="00BD431D" w:rsidP="00BD431D">
      <w:pPr>
        <w:shd w:val="clear" w:color="auto" w:fill="FFFFFF"/>
        <w:spacing w:line="360" w:lineRule="auto"/>
        <w:ind w:left="14" w:right="106" w:firstLine="667"/>
        <w:jc w:val="both"/>
        <w:rPr>
          <w:sz w:val="28"/>
          <w:szCs w:val="28"/>
          <w:lang w:val="uk-UA"/>
        </w:rPr>
      </w:pPr>
      <w:r>
        <w:rPr>
          <w:color w:val="000000"/>
          <w:spacing w:val="-3"/>
          <w:sz w:val="28"/>
          <w:szCs w:val="28"/>
          <w:lang w:val="uk-UA"/>
        </w:rPr>
        <w:t xml:space="preserve">В основу організації навчально-виховного процесу покладені </w:t>
      </w:r>
      <w:r>
        <w:rPr>
          <w:color w:val="000000"/>
          <w:spacing w:val="-4"/>
          <w:sz w:val="28"/>
          <w:szCs w:val="28"/>
          <w:lang w:val="uk-UA"/>
        </w:rPr>
        <w:t xml:space="preserve">орієнтири щодо класифікації гуртків за трьома рівнями навчання. Принциповим положенням в організації цієї роботи є забезпечення на </w:t>
      </w:r>
      <w:r>
        <w:rPr>
          <w:color w:val="000000"/>
          <w:spacing w:val="15"/>
          <w:sz w:val="28"/>
          <w:szCs w:val="28"/>
          <w:lang w:val="uk-UA"/>
        </w:rPr>
        <w:t xml:space="preserve">кожному рівні максимальних умов для виявлення творчих </w:t>
      </w:r>
      <w:r>
        <w:rPr>
          <w:color w:val="000000"/>
          <w:spacing w:val="2"/>
          <w:sz w:val="28"/>
          <w:szCs w:val="28"/>
          <w:lang w:val="uk-UA"/>
        </w:rPr>
        <w:t>здібностей дітей, розвитку їх інтересів до творчої діяльності.</w:t>
      </w:r>
    </w:p>
    <w:p w:rsidR="00BD431D" w:rsidRDefault="00BD431D" w:rsidP="00BD431D">
      <w:pPr>
        <w:shd w:val="clear" w:color="auto" w:fill="FFFFFF"/>
        <w:spacing w:before="5" w:line="360" w:lineRule="auto"/>
        <w:ind w:right="102" w:firstLine="692"/>
        <w:jc w:val="both"/>
        <w:rPr>
          <w:color w:val="000000"/>
          <w:spacing w:val="1"/>
          <w:sz w:val="28"/>
          <w:szCs w:val="28"/>
          <w:lang w:val="uk-UA"/>
        </w:rPr>
      </w:pPr>
      <w:r>
        <w:rPr>
          <w:color w:val="000000"/>
          <w:spacing w:val="-2"/>
          <w:sz w:val="28"/>
          <w:szCs w:val="28"/>
          <w:lang w:val="uk-UA"/>
        </w:rPr>
        <w:t xml:space="preserve">Навчальні програми враховують державні вимоги, інтереси та </w:t>
      </w:r>
      <w:r>
        <w:rPr>
          <w:color w:val="000000"/>
          <w:spacing w:val="-4"/>
          <w:sz w:val="28"/>
          <w:szCs w:val="28"/>
          <w:lang w:val="uk-UA"/>
        </w:rPr>
        <w:t>нахили учнів, наявність належних умов для здійснення навчально-</w:t>
      </w:r>
      <w:r>
        <w:rPr>
          <w:color w:val="000000"/>
          <w:spacing w:val="1"/>
          <w:sz w:val="28"/>
          <w:szCs w:val="28"/>
          <w:lang w:val="uk-UA"/>
        </w:rPr>
        <w:t>виховного процесу, можливості кадрового та матеріально-технічного забезпечення. Керівництвом закладу ведеться постійний контроль за станом викладання предметів, та проведенням виховних заходів.</w:t>
      </w:r>
    </w:p>
    <w:p w:rsidR="00BD431D" w:rsidRDefault="00BD431D" w:rsidP="00BD431D">
      <w:pPr>
        <w:shd w:val="clear" w:color="auto" w:fill="FFFFFF"/>
        <w:spacing w:before="5" w:line="360" w:lineRule="auto"/>
        <w:ind w:right="102" w:firstLine="692"/>
        <w:jc w:val="both"/>
        <w:rPr>
          <w:color w:val="000000"/>
          <w:spacing w:val="1"/>
          <w:sz w:val="28"/>
          <w:szCs w:val="28"/>
          <w:lang w:val="uk-UA"/>
        </w:rPr>
      </w:pPr>
      <w:r>
        <w:rPr>
          <w:color w:val="000000"/>
          <w:spacing w:val="1"/>
          <w:sz w:val="28"/>
          <w:szCs w:val="28"/>
          <w:lang w:val="uk-UA"/>
        </w:rPr>
        <w:t xml:space="preserve">Адміністрація ЦДЮТ приділяє належну увагу повному та якісному кадровому забезпеченню, бережливо ставиться до кожного педагога, працівника Центру, намагається допомогти у вирішенні будь-яких їх проблем. </w:t>
      </w:r>
    </w:p>
    <w:p w:rsidR="00BD431D" w:rsidRDefault="00BD431D" w:rsidP="00BD431D">
      <w:pPr>
        <w:shd w:val="clear" w:color="auto" w:fill="FFFFFF"/>
        <w:spacing w:before="5" w:line="360" w:lineRule="auto"/>
        <w:ind w:right="102" w:firstLine="692"/>
        <w:jc w:val="both"/>
        <w:rPr>
          <w:color w:val="000000"/>
          <w:spacing w:val="1"/>
          <w:sz w:val="28"/>
          <w:szCs w:val="28"/>
          <w:lang w:val="uk-UA"/>
        </w:rPr>
      </w:pPr>
      <w:r>
        <w:rPr>
          <w:color w:val="000000"/>
          <w:spacing w:val="1"/>
          <w:sz w:val="28"/>
          <w:szCs w:val="28"/>
          <w:lang w:val="uk-UA"/>
        </w:rPr>
        <w:t>Достатня увага приділяється питанню атестації в Центрі. Адміністрація відвідує і аналізує заняття, допомагає молодим педагогам в роботі з гуртківцями та документами.</w:t>
      </w:r>
    </w:p>
    <w:p w:rsidR="00BD431D" w:rsidRDefault="00BD431D" w:rsidP="00BD431D">
      <w:pPr>
        <w:spacing w:line="360" w:lineRule="auto"/>
        <w:ind w:right="1" w:firstLine="692"/>
        <w:jc w:val="both"/>
        <w:rPr>
          <w:sz w:val="28"/>
          <w:szCs w:val="28"/>
          <w:lang w:val="uk-UA"/>
        </w:rPr>
      </w:pPr>
      <w:r>
        <w:rPr>
          <w:sz w:val="28"/>
          <w:szCs w:val="28"/>
          <w:lang w:val="uk-UA"/>
        </w:rPr>
        <w:t>Колективи Центру взяли активну участь у тижні мистецтв „Осінній вернісаж”. За усіма жанрами: вокал, хореографія. Усі колективи нагороджені грамотами.</w:t>
      </w:r>
    </w:p>
    <w:p w:rsidR="00BD431D" w:rsidRDefault="00BD431D" w:rsidP="00BD431D">
      <w:pPr>
        <w:spacing w:line="360" w:lineRule="auto"/>
        <w:ind w:right="1" w:firstLine="709"/>
        <w:jc w:val="both"/>
        <w:rPr>
          <w:sz w:val="28"/>
          <w:szCs w:val="28"/>
          <w:lang w:val="uk-UA"/>
        </w:rPr>
      </w:pPr>
      <w:r>
        <w:rPr>
          <w:sz w:val="28"/>
          <w:szCs w:val="28"/>
          <w:lang w:val="uk-UA"/>
        </w:rPr>
        <w:lastRenderedPageBreak/>
        <w:t xml:space="preserve">Особлива увага в Центрі приділяється вивченню історії рідного краю, свого народу, звичаїв та традицій, дбайливого ставлення до історії та природної спадщини народу України. </w:t>
      </w:r>
    </w:p>
    <w:p w:rsidR="00BD431D" w:rsidRDefault="00BD431D" w:rsidP="00BD431D">
      <w:pPr>
        <w:spacing w:line="360" w:lineRule="auto"/>
        <w:ind w:right="1" w:firstLine="709"/>
        <w:jc w:val="both"/>
        <w:rPr>
          <w:sz w:val="28"/>
          <w:szCs w:val="28"/>
          <w:lang w:val="uk-UA"/>
        </w:rPr>
      </w:pPr>
      <w:r>
        <w:rPr>
          <w:sz w:val="28"/>
          <w:szCs w:val="28"/>
          <w:lang w:val="uk-UA"/>
        </w:rPr>
        <w:t xml:space="preserve">Районні заходи проводяться в тісному контакті зі школами та дитячими садками району. Це свято першого дзвоника, фестивалі-конкурси,  де Центр надає велику допомогу з написання сценаріїв, написання фонограм до номерів, проведення репетицій. </w:t>
      </w:r>
    </w:p>
    <w:p w:rsidR="00BD431D" w:rsidRDefault="00BD431D" w:rsidP="00BD431D">
      <w:pPr>
        <w:spacing w:line="360" w:lineRule="auto"/>
        <w:ind w:right="1" w:firstLine="709"/>
        <w:jc w:val="both"/>
        <w:rPr>
          <w:sz w:val="28"/>
          <w:szCs w:val="28"/>
          <w:lang w:val="uk-UA"/>
        </w:rPr>
      </w:pPr>
      <w:r>
        <w:rPr>
          <w:sz w:val="28"/>
          <w:szCs w:val="28"/>
          <w:lang w:val="uk-UA"/>
        </w:rPr>
        <w:t xml:space="preserve">Стало традицією проведення у виконкомі районної ради театралізованого вітання Діда Мороза та Снігуроньки дітей з малозабезпечених сімей, а також новорічні вітання самотніх пенсіонерів у районному </w:t>
      </w:r>
      <w:proofErr w:type="spellStart"/>
      <w:r>
        <w:rPr>
          <w:sz w:val="28"/>
          <w:szCs w:val="28"/>
          <w:lang w:val="uk-UA"/>
        </w:rPr>
        <w:t>терцентрі</w:t>
      </w:r>
      <w:proofErr w:type="spellEnd"/>
      <w:r>
        <w:rPr>
          <w:sz w:val="28"/>
          <w:szCs w:val="28"/>
          <w:lang w:val="uk-UA"/>
        </w:rPr>
        <w:t xml:space="preserve"> та дітей у приймальнику – розподільнику.</w:t>
      </w:r>
    </w:p>
    <w:p w:rsidR="00BD431D" w:rsidRDefault="00BD431D" w:rsidP="00BD431D">
      <w:pPr>
        <w:spacing w:line="360" w:lineRule="auto"/>
        <w:ind w:right="1" w:firstLine="709"/>
        <w:jc w:val="both"/>
        <w:rPr>
          <w:sz w:val="28"/>
          <w:szCs w:val="28"/>
          <w:lang w:val="uk-UA"/>
        </w:rPr>
      </w:pPr>
      <w:r>
        <w:rPr>
          <w:sz w:val="28"/>
          <w:szCs w:val="28"/>
          <w:lang w:val="uk-UA"/>
        </w:rPr>
        <w:t xml:space="preserve">В період зимових канікул з 26.12.2016 по 09.01.2017 в Центрі дитячої та юнацької творчості були проведено 59 новорічних ранків та концертів для гуртківців  та школярів району. Найяскравішими з них були новорічні ранки «Зимовий карнавал», «Пригоди Лісівника та Баби </w:t>
      </w:r>
      <w:proofErr w:type="spellStart"/>
      <w:r>
        <w:rPr>
          <w:sz w:val="28"/>
          <w:szCs w:val="28"/>
          <w:lang w:val="uk-UA"/>
        </w:rPr>
        <w:t>Яги</w:t>
      </w:r>
      <w:proofErr w:type="spellEnd"/>
      <w:r>
        <w:rPr>
          <w:sz w:val="28"/>
          <w:szCs w:val="28"/>
          <w:lang w:val="uk-UA"/>
        </w:rPr>
        <w:t xml:space="preserve">»  для всіх гуртківців. Були проведені свята Різдва та Зимового Миколи, до яких були присвячені виставки дитячих поробок з прикладного мистецтва. </w:t>
      </w:r>
    </w:p>
    <w:p w:rsidR="00BD431D" w:rsidRDefault="00BD431D" w:rsidP="00BD431D">
      <w:pPr>
        <w:spacing w:line="360" w:lineRule="auto"/>
        <w:ind w:right="1" w:firstLine="709"/>
        <w:jc w:val="both"/>
        <w:rPr>
          <w:sz w:val="28"/>
          <w:szCs w:val="28"/>
          <w:lang w:val="uk-UA"/>
        </w:rPr>
      </w:pPr>
      <w:r>
        <w:rPr>
          <w:sz w:val="28"/>
          <w:szCs w:val="28"/>
          <w:lang w:val="uk-UA"/>
        </w:rPr>
        <w:t>ЦДЮТ сумісно з міським відділом по справам сім’ї та молоді організували привітання дітей у реабілітаційній школі.</w:t>
      </w:r>
    </w:p>
    <w:p w:rsidR="00BD431D" w:rsidRDefault="00BD431D" w:rsidP="00BD431D">
      <w:pPr>
        <w:spacing w:line="360" w:lineRule="auto"/>
        <w:ind w:right="1" w:firstLine="709"/>
        <w:jc w:val="both"/>
        <w:rPr>
          <w:sz w:val="28"/>
          <w:szCs w:val="28"/>
          <w:lang w:val="uk-UA"/>
        </w:rPr>
      </w:pPr>
      <w:r>
        <w:rPr>
          <w:sz w:val="28"/>
          <w:szCs w:val="28"/>
          <w:lang w:val="uk-UA"/>
        </w:rPr>
        <w:t xml:space="preserve">Були проведені свята Різдва та Зимового Миколи, до яких були присвячені виставки дитячих поробок з прикладного мистецтва. </w:t>
      </w:r>
    </w:p>
    <w:p w:rsidR="00BD431D" w:rsidRDefault="00BD431D" w:rsidP="00BD431D">
      <w:pPr>
        <w:spacing w:line="360" w:lineRule="auto"/>
        <w:ind w:right="1" w:firstLine="709"/>
        <w:jc w:val="both"/>
        <w:rPr>
          <w:sz w:val="28"/>
          <w:szCs w:val="28"/>
          <w:lang w:val="uk-UA"/>
        </w:rPr>
      </w:pPr>
      <w:r>
        <w:rPr>
          <w:sz w:val="28"/>
          <w:szCs w:val="28"/>
          <w:lang w:val="uk-UA"/>
        </w:rPr>
        <w:t>ЦДЮТ проводить роботу по забезпеченню потреб учнів у творчій самореалізації, створює оптимальні умови для всебічного розвитку найбільш здібних і обдарованих дітей, розвиває інтелектуальні та творчі здібності, виховує гармонійно розвинену особистість, забезпечує умови для оволодіння практичними уміннями та навичками наукової, дослідно-експериментальної діяльності.</w:t>
      </w:r>
    </w:p>
    <w:p w:rsidR="00BD431D" w:rsidRDefault="00BD431D" w:rsidP="00BD431D">
      <w:pPr>
        <w:spacing w:line="360" w:lineRule="auto"/>
        <w:ind w:right="1" w:firstLine="709"/>
        <w:jc w:val="both"/>
        <w:rPr>
          <w:sz w:val="28"/>
          <w:szCs w:val="28"/>
          <w:lang w:val="uk-UA"/>
        </w:rPr>
      </w:pPr>
      <w:r>
        <w:rPr>
          <w:sz w:val="28"/>
          <w:szCs w:val="28"/>
          <w:lang w:val="uk-UA"/>
        </w:rPr>
        <w:t xml:space="preserve">У ЦДЮТ створена система роботи з обдарованою молоддю та учнями. ЦДЮТ проводить роботу по забезпеченню потреб учнів у творчій самореалізації, створює оптимальні умови для всебічного розвитку найбільш </w:t>
      </w:r>
      <w:r>
        <w:rPr>
          <w:sz w:val="28"/>
          <w:szCs w:val="28"/>
          <w:lang w:val="uk-UA"/>
        </w:rPr>
        <w:lastRenderedPageBreak/>
        <w:t>здібних і обдарованих дітей, розвиває інтелектуальні та творчі здібності, виховує гармонійно розвинену особистість.</w:t>
      </w:r>
    </w:p>
    <w:p w:rsidR="00BD431D" w:rsidRDefault="00BD431D" w:rsidP="00BD431D">
      <w:pPr>
        <w:spacing w:line="360" w:lineRule="auto"/>
        <w:ind w:right="1" w:firstLine="709"/>
        <w:jc w:val="both"/>
        <w:rPr>
          <w:i/>
          <w:sz w:val="28"/>
          <w:szCs w:val="28"/>
          <w:lang w:val="uk-UA"/>
        </w:rPr>
      </w:pPr>
      <w:r>
        <w:rPr>
          <w:sz w:val="28"/>
          <w:szCs w:val="28"/>
          <w:lang w:val="uk-UA"/>
        </w:rPr>
        <w:t xml:space="preserve">У І півріччі 2016/2017 навчального року  на педагогічній та методичних радах ЦДЮТ, методичних об'єднаннях керівників гуртків систематично розглядалося питання роботи з обдарованою молоддю відповідно нормативних документів: </w:t>
      </w:r>
      <w:r>
        <w:rPr>
          <w:color w:val="000000"/>
          <w:sz w:val="28"/>
          <w:szCs w:val="28"/>
          <w:lang w:val="uk-UA"/>
        </w:rPr>
        <w:t xml:space="preserve">комплексної програми  розвитку освіти </w:t>
      </w:r>
      <w:proofErr w:type="spellStart"/>
      <w:r>
        <w:rPr>
          <w:color w:val="000000"/>
          <w:sz w:val="28"/>
          <w:szCs w:val="28"/>
          <w:lang w:val="uk-UA"/>
        </w:rPr>
        <w:t>м.Харкова</w:t>
      </w:r>
      <w:proofErr w:type="spellEnd"/>
      <w:r>
        <w:rPr>
          <w:color w:val="000000"/>
          <w:sz w:val="28"/>
          <w:szCs w:val="28"/>
          <w:lang w:val="uk-UA"/>
        </w:rPr>
        <w:t xml:space="preserve"> на 2011-2015 роки</w:t>
      </w:r>
      <w:r>
        <w:rPr>
          <w:sz w:val="28"/>
          <w:szCs w:val="28"/>
          <w:lang w:val="uk-UA"/>
        </w:rPr>
        <w:t xml:space="preserve"> (розділ 4.3.1. „Обдарована молодь”. Розвиток системи роботи з обдарованою молоддю).</w:t>
      </w:r>
    </w:p>
    <w:p w:rsidR="00BD431D" w:rsidRDefault="00BD431D" w:rsidP="00BD431D">
      <w:pPr>
        <w:spacing w:line="360" w:lineRule="auto"/>
        <w:ind w:right="1" w:firstLine="709"/>
        <w:jc w:val="both"/>
        <w:rPr>
          <w:sz w:val="28"/>
          <w:szCs w:val="28"/>
          <w:lang w:val="uk-UA"/>
        </w:rPr>
      </w:pPr>
      <w:r>
        <w:rPr>
          <w:sz w:val="28"/>
          <w:szCs w:val="28"/>
          <w:lang w:val="uk-UA"/>
        </w:rPr>
        <w:t>МАН у своїй діяльності керується Конституцією України, Законами України "Про освіту", "Про загальну середню освіту", "Про позашкільну освіту", "Про мови", а також Положеннями про позашкільний навчальний заклад, загальноосвітній навчальний заклад, іншими нормативно-правовими актами і даним Положенням.</w:t>
      </w:r>
    </w:p>
    <w:p w:rsidR="00BD431D" w:rsidRDefault="00BD431D" w:rsidP="00BD431D">
      <w:pPr>
        <w:spacing w:line="360" w:lineRule="auto"/>
        <w:ind w:right="1" w:firstLine="709"/>
        <w:jc w:val="both"/>
        <w:rPr>
          <w:sz w:val="28"/>
          <w:szCs w:val="28"/>
          <w:lang w:val="uk-UA"/>
        </w:rPr>
      </w:pPr>
      <w:r>
        <w:rPr>
          <w:sz w:val="28"/>
          <w:szCs w:val="28"/>
          <w:lang w:val="uk-UA"/>
        </w:rPr>
        <w:t xml:space="preserve">На базі ЦДЮТ діє Мале наукове товариство – добровільне об'єднання учнів, які намагаються розширити свій науковий світогляд, удосконалюють знання з базових дисциплін, набувають навичок науково-дослідницької діяльності під керівництвом керівників гуртків: </w:t>
      </w:r>
      <w:proofErr w:type="spellStart"/>
      <w:r>
        <w:rPr>
          <w:sz w:val="28"/>
          <w:szCs w:val="28"/>
          <w:lang w:val="uk-UA"/>
        </w:rPr>
        <w:t>Золотухіної</w:t>
      </w:r>
      <w:proofErr w:type="spellEnd"/>
      <w:r>
        <w:rPr>
          <w:sz w:val="28"/>
          <w:szCs w:val="28"/>
          <w:lang w:val="uk-UA"/>
        </w:rPr>
        <w:t xml:space="preserve"> І. В., </w:t>
      </w:r>
    </w:p>
    <w:p w:rsidR="00BD431D" w:rsidRDefault="00BD431D" w:rsidP="00BD431D">
      <w:pPr>
        <w:spacing w:line="360" w:lineRule="auto"/>
        <w:ind w:right="1"/>
        <w:jc w:val="both"/>
        <w:rPr>
          <w:sz w:val="28"/>
          <w:szCs w:val="28"/>
          <w:lang w:val="uk-UA"/>
        </w:rPr>
      </w:pPr>
      <w:proofErr w:type="spellStart"/>
      <w:r>
        <w:rPr>
          <w:sz w:val="28"/>
          <w:szCs w:val="28"/>
          <w:lang w:val="uk-UA"/>
        </w:rPr>
        <w:t>Патюкової</w:t>
      </w:r>
      <w:proofErr w:type="spellEnd"/>
      <w:r>
        <w:rPr>
          <w:sz w:val="28"/>
          <w:szCs w:val="28"/>
          <w:lang w:val="uk-UA"/>
        </w:rPr>
        <w:t xml:space="preserve"> І. М.,  </w:t>
      </w:r>
      <w:proofErr w:type="spellStart"/>
      <w:r>
        <w:rPr>
          <w:sz w:val="28"/>
          <w:szCs w:val="28"/>
          <w:lang w:val="uk-UA"/>
        </w:rPr>
        <w:t>Воропаєва</w:t>
      </w:r>
      <w:proofErr w:type="spellEnd"/>
      <w:r>
        <w:rPr>
          <w:sz w:val="28"/>
          <w:szCs w:val="28"/>
          <w:lang w:val="uk-UA"/>
        </w:rPr>
        <w:t xml:space="preserve"> Є.П. Протягом вересня-грудня керівниками гуртків проводилась цілеспрямована робота по підготовці слухачів, кандидатів та дійсних членів Малої Академії Наук України до участі у районному та обласному конкурсі-захисті Харківського територіального відділення МАН. Організовувалась їх пошукова та дослідницька робота шляхом походів, участі в історико-краєзнавчих та географічних експедиціях.</w:t>
      </w:r>
    </w:p>
    <w:p w:rsidR="00BD431D" w:rsidRDefault="00BD431D" w:rsidP="00BD431D">
      <w:pPr>
        <w:spacing w:line="360" w:lineRule="auto"/>
        <w:ind w:right="1" w:firstLine="709"/>
        <w:jc w:val="both"/>
        <w:rPr>
          <w:sz w:val="28"/>
          <w:szCs w:val="28"/>
          <w:lang w:val="uk-UA"/>
        </w:rPr>
      </w:pPr>
      <w:r>
        <w:rPr>
          <w:sz w:val="28"/>
          <w:szCs w:val="28"/>
          <w:lang w:val="uk-UA"/>
        </w:rPr>
        <w:t>Систематично проводились методичні наради з керівниками наукових товариств учнів району та здійснювалась консультативна допомога слухачам, кандидатам та дійсним членам МАН.</w:t>
      </w:r>
    </w:p>
    <w:p w:rsidR="00BD431D" w:rsidRDefault="00BD431D" w:rsidP="00BD431D">
      <w:pPr>
        <w:spacing w:line="360" w:lineRule="auto"/>
        <w:ind w:right="1" w:firstLine="709"/>
        <w:jc w:val="both"/>
        <w:rPr>
          <w:sz w:val="28"/>
          <w:szCs w:val="28"/>
          <w:lang w:val="uk-UA"/>
        </w:rPr>
      </w:pPr>
      <w:r>
        <w:rPr>
          <w:sz w:val="28"/>
          <w:szCs w:val="28"/>
          <w:lang w:val="uk-UA"/>
        </w:rPr>
        <w:t>Науковцями вищих навчальних закладів проводились лекції, дослідницькі експерименти, які спрямовували діяльність учнів на практичне вирішення певних проблем, спонукали учнів до пошукової діяльності.</w:t>
      </w:r>
    </w:p>
    <w:p w:rsidR="00BD431D" w:rsidRDefault="00BD431D" w:rsidP="00BD431D">
      <w:pPr>
        <w:spacing w:line="360" w:lineRule="auto"/>
        <w:ind w:right="1" w:firstLine="709"/>
        <w:jc w:val="both"/>
        <w:rPr>
          <w:sz w:val="28"/>
          <w:szCs w:val="28"/>
          <w:lang w:val="uk-UA"/>
        </w:rPr>
      </w:pPr>
      <w:r>
        <w:rPr>
          <w:sz w:val="28"/>
          <w:szCs w:val="28"/>
          <w:lang w:val="uk-UA"/>
        </w:rPr>
        <w:lastRenderedPageBreak/>
        <w:t xml:space="preserve">Старанно і вправно юні таланти беруть участь у районних, міських, обласних, Всеукраїнських та міжнародних конкурсах та фестивалях, про що свідчить велика кількість </w:t>
      </w:r>
      <w:proofErr w:type="spellStart"/>
      <w:r>
        <w:rPr>
          <w:sz w:val="28"/>
          <w:szCs w:val="28"/>
          <w:lang w:val="uk-UA"/>
        </w:rPr>
        <w:t>перемог</w:t>
      </w:r>
      <w:proofErr w:type="spellEnd"/>
      <w:r>
        <w:rPr>
          <w:sz w:val="28"/>
          <w:szCs w:val="28"/>
          <w:lang w:val="uk-UA"/>
        </w:rPr>
        <w:t>.</w:t>
      </w:r>
    </w:p>
    <w:p w:rsidR="00BD431D" w:rsidRDefault="00BD431D" w:rsidP="00BD431D">
      <w:pPr>
        <w:tabs>
          <w:tab w:val="left" w:pos="2880"/>
        </w:tabs>
        <w:spacing w:line="360" w:lineRule="auto"/>
        <w:ind w:firstLine="360"/>
        <w:jc w:val="both"/>
        <w:rPr>
          <w:sz w:val="28"/>
          <w:szCs w:val="28"/>
          <w:lang w:val="uk-UA"/>
        </w:rPr>
      </w:pPr>
      <w:r>
        <w:rPr>
          <w:sz w:val="28"/>
          <w:szCs w:val="28"/>
          <w:lang w:val="uk-UA"/>
        </w:rPr>
        <w:t xml:space="preserve">       Працюючи над науково-методичною проблемою </w:t>
      </w:r>
      <w:r>
        <w:rPr>
          <w:spacing w:val="-1"/>
          <w:sz w:val="28"/>
          <w:szCs w:val="28"/>
          <w:lang w:val="uk-UA"/>
        </w:rPr>
        <w:t>„</w:t>
      </w:r>
      <w:r>
        <w:rPr>
          <w:bCs/>
          <w:sz w:val="28"/>
          <w:szCs w:val="28"/>
          <w:lang w:val="uk-UA"/>
        </w:rPr>
        <w:t>Розвиток пізнавальної активності вихованців на основі особистісно-орієнтованого навчання та управління освітнім процесом”</w:t>
      </w:r>
      <w:r>
        <w:rPr>
          <w:sz w:val="28"/>
          <w:szCs w:val="28"/>
          <w:lang w:val="uk-UA"/>
        </w:rPr>
        <w:t>, керівники гуртків продовжили роботу над пошуком інноваційних форм і методів роботи та створенням бази даних талановитих вихованців із різних гуртків.</w:t>
      </w:r>
    </w:p>
    <w:p w:rsidR="00BD431D" w:rsidRDefault="00BD431D" w:rsidP="00BD431D">
      <w:pPr>
        <w:tabs>
          <w:tab w:val="left" w:pos="900"/>
        </w:tabs>
        <w:spacing w:line="360" w:lineRule="auto"/>
        <w:jc w:val="both"/>
        <w:rPr>
          <w:sz w:val="28"/>
          <w:szCs w:val="28"/>
          <w:lang w:val="uk-UA"/>
        </w:rPr>
      </w:pPr>
      <w:r>
        <w:rPr>
          <w:sz w:val="28"/>
          <w:szCs w:val="28"/>
          <w:lang w:val="uk-UA"/>
        </w:rPr>
        <w:tab/>
        <w:t>На виконання Концепції громадського виховання особистості в умовах розвитку української державності, згідно з рекомендаціями щодо порядку використання державної символіки в навчальних закладах України, з вихованцями гуртків  проведено бесіди</w:t>
      </w:r>
      <w:r>
        <w:rPr>
          <w:sz w:val="28"/>
          <w:szCs w:val="28"/>
          <w:lang w:val="uk-UA"/>
        </w:rPr>
        <w:sym w:font="Symbol" w:char="003A"/>
      </w:r>
      <w:r>
        <w:rPr>
          <w:sz w:val="28"/>
          <w:szCs w:val="28"/>
          <w:lang w:val="uk-UA"/>
        </w:rPr>
        <w:t xml:space="preserve"> “Ми – громадяни України”, “Державна символіка України”.</w:t>
      </w:r>
    </w:p>
    <w:p w:rsidR="00BD431D" w:rsidRDefault="00BD431D" w:rsidP="00BD431D">
      <w:pPr>
        <w:spacing w:line="360" w:lineRule="auto"/>
        <w:jc w:val="both"/>
        <w:rPr>
          <w:sz w:val="28"/>
          <w:szCs w:val="28"/>
          <w:lang w:val="uk-UA"/>
        </w:rPr>
      </w:pPr>
      <w:r>
        <w:rPr>
          <w:sz w:val="28"/>
          <w:szCs w:val="28"/>
          <w:lang w:val="uk-UA"/>
        </w:rPr>
        <w:tab/>
        <w:t>Перевіркою було встановлено,  що  в усіх гуртках Центру дитячої та юнацької творчості вихованці систематично відвідують заняття.</w:t>
      </w:r>
    </w:p>
    <w:p w:rsidR="00BD431D" w:rsidRDefault="00BD431D" w:rsidP="00BD431D">
      <w:pPr>
        <w:tabs>
          <w:tab w:val="left" w:pos="720"/>
        </w:tabs>
        <w:spacing w:line="360" w:lineRule="auto"/>
        <w:jc w:val="both"/>
        <w:rPr>
          <w:sz w:val="28"/>
          <w:szCs w:val="28"/>
          <w:lang w:val="uk-UA"/>
        </w:rPr>
      </w:pPr>
      <w:r>
        <w:rPr>
          <w:sz w:val="28"/>
          <w:szCs w:val="28"/>
          <w:lang w:val="uk-UA"/>
        </w:rPr>
        <w:tab/>
        <w:t>На основі вище вказаного,</w:t>
      </w:r>
    </w:p>
    <w:p w:rsidR="00BD431D" w:rsidRDefault="00BD431D" w:rsidP="00BD431D">
      <w:pPr>
        <w:tabs>
          <w:tab w:val="left" w:pos="720"/>
        </w:tabs>
        <w:spacing w:line="360" w:lineRule="auto"/>
        <w:jc w:val="both"/>
        <w:rPr>
          <w:sz w:val="28"/>
          <w:szCs w:val="28"/>
          <w:lang w:val="uk-UA"/>
        </w:rPr>
      </w:pPr>
    </w:p>
    <w:p w:rsidR="00BD431D" w:rsidRDefault="00BD431D" w:rsidP="00BD431D">
      <w:pPr>
        <w:tabs>
          <w:tab w:val="left" w:pos="2880"/>
        </w:tabs>
        <w:spacing w:line="360" w:lineRule="auto"/>
        <w:jc w:val="both"/>
        <w:rPr>
          <w:sz w:val="28"/>
          <w:szCs w:val="28"/>
          <w:lang w:val="uk-UA"/>
        </w:rPr>
      </w:pPr>
      <w:r>
        <w:rPr>
          <w:sz w:val="28"/>
          <w:szCs w:val="28"/>
          <w:lang w:val="uk-UA"/>
        </w:rPr>
        <w:t>НАКАЗУЮ:</w:t>
      </w:r>
    </w:p>
    <w:p w:rsidR="00BD431D" w:rsidRDefault="00BD431D" w:rsidP="00BD431D">
      <w:pPr>
        <w:tabs>
          <w:tab w:val="left" w:pos="2880"/>
        </w:tabs>
        <w:spacing w:line="360" w:lineRule="auto"/>
        <w:jc w:val="both"/>
        <w:rPr>
          <w:sz w:val="28"/>
          <w:szCs w:val="28"/>
          <w:lang w:val="uk-UA"/>
        </w:rPr>
      </w:pPr>
    </w:p>
    <w:p w:rsidR="00BD431D" w:rsidRDefault="00BD431D" w:rsidP="00BD431D">
      <w:pPr>
        <w:tabs>
          <w:tab w:val="left" w:pos="2880"/>
        </w:tabs>
        <w:spacing w:line="360" w:lineRule="auto"/>
        <w:ind w:left="360"/>
        <w:jc w:val="both"/>
        <w:rPr>
          <w:sz w:val="28"/>
          <w:szCs w:val="28"/>
          <w:lang w:val="uk-UA"/>
        </w:rPr>
      </w:pPr>
      <w:r>
        <w:rPr>
          <w:sz w:val="28"/>
          <w:szCs w:val="28"/>
          <w:lang w:val="uk-UA"/>
        </w:rPr>
        <w:t>1.Продовжити роботу над єдиною науково-методичною темою “</w:t>
      </w:r>
      <w:r>
        <w:rPr>
          <w:bCs/>
          <w:sz w:val="28"/>
          <w:szCs w:val="28"/>
          <w:lang w:val="uk-UA"/>
        </w:rPr>
        <w:t>Розвиток пізнавальної активності вихованців на основі особистісно-орієнтованого навчання та управління освітнім процесом”.</w:t>
      </w:r>
    </w:p>
    <w:p w:rsidR="00BD431D" w:rsidRDefault="00BD431D" w:rsidP="00BD431D">
      <w:pPr>
        <w:tabs>
          <w:tab w:val="left" w:pos="2880"/>
        </w:tabs>
        <w:spacing w:line="360" w:lineRule="auto"/>
        <w:ind w:left="360" w:firstLine="34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Протягом другого півріччя.</w:t>
      </w:r>
    </w:p>
    <w:p w:rsidR="00BD431D" w:rsidRDefault="00BD431D" w:rsidP="00BD431D">
      <w:pPr>
        <w:numPr>
          <w:ilvl w:val="0"/>
          <w:numId w:val="1"/>
        </w:numPr>
        <w:tabs>
          <w:tab w:val="left" w:pos="2880"/>
        </w:tabs>
        <w:spacing w:line="360" w:lineRule="auto"/>
        <w:jc w:val="both"/>
        <w:rPr>
          <w:sz w:val="28"/>
          <w:szCs w:val="28"/>
          <w:lang w:val="uk-UA"/>
        </w:rPr>
      </w:pPr>
      <w:r>
        <w:rPr>
          <w:sz w:val="28"/>
          <w:szCs w:val="28"/>
          <w:lang w:val="uk-UA"/>
        </w:rPr>
        <w:t>Зберегти учнівський контингент у гуртках до кінця навчального року.</w:t>
      </w:r>
    </w:p>
    <w:p w:rsidR="00BD431D" w:rsidRDefault="00BD431D" w:rsidP="00BD431D">
      <w:pPr>
        <w:tabs>
          <w:tab w:val="left" w:pos="2880"/>
        </w:tabs>
        <w:spacing w:line="360" w:lineRule="auto"/>
        <w:ind w:left="720"/>
        <w:jc w:val="both"/>
        <w:rPr>
          <w:sz w:val="28"/>
          <w:szCs w:val="28"/>
          <w:lang w:val="uk-UA"/>
        </w:rPr>
      </w:pPr>
      <w:r>
        <w:rPr>
          <w:sz w:val="28"/>
          <w:szCs w:val="28"/>
          <w:lang w:val="uk-UA"/>
        </w:rPr>
        <w:t>Призначити відповідальними керівників гуртків.</w:t>
      </w:r>
    </w:p>
    <w:p w:rsidR="00BD431D" w:rsidRDefault="00BD431D" w:rsidP="00BD431D">
      <w:pPr>
        <w:tabs>
          <w:tab w:val="left" w:pos="2880"/>
        </w:tabs>
        <w:spacing w:line="360" w:lineRule="auto"/>
        <w:ind w:left="708"/>
        <w:jc w:val="both"/>
        <w:rPr>
          <w:sz w:val="28"/>
          <w:szCs w:val="28"/>
          <w:lang w:val="uk-UA"/>
        </w:rPr>
      </w:pPr>
      <w:r>
        <w:rPr>
          <w:sz w:val="28"/>
          <w:szCs w:val="28"/>
          <w:lang w:val="uk-UA"/>
        </w:rPr>
        <w:t xml:space="preserve">                                                                            Протягом другого півріччя.</w:t>
      </w:r>
    </w:p>
    <w:p w:rsidR="00BD431D" w:rsidRDefault="00BD431D" w:rsidP="00BD431D">
      <w:pPr>
        <w:numPr>
          <w:ilvl w:val="0"/>
          <w:numId w:val="1"/>
        </w:numPr>
        <w:tabs>
          <w:tab w:val="left" w:pos="2880"/>
        </w:tabs>
        <w:spacing w:line="360" w:lineRule="auto"/>
        <w:jc w:val="both"/>
        <w:rPr>
          <w:sz w:val="28"/>
          <w:szCs w:val="28"/>
          <w:lang w:val="uk-UA"/>
        </w:rPr>
      </w:pPr>
      <w:r>
        <w:rPr>
          <w:sz w:val="28"/>
          <w:szCs w:val="28"/>
          <w:lang w:val="uk-UA"/>
        </w:rPr>
        <w:t xml:space="preserve">Продовжити роботу з охорони життя та </w:t>
      </w:r>
      <w:proofErr w:type="spellStart"/>
      <w:r>
        <w:rPr>
          <w:sz w:val="28"/>
          <w:szCs w:val="28"/>
          <w:lang w:val="uk-UA"/>
        </w:rPr>
        <w:t>здоров</w:t>
      </w:r>
      <w:proofErr w:type="spellEnd"/>
      <w:r>
        <w:rPr>
          <w:sz w:val="28"/>
          <w:szCs w:val="28"/>
          <w:lang w:val="uk-UA"/>
        </w:rPr>
        <w:sym w:font="Symbol" w:char="00A2"/>
      </w:r>
      <w:r>
        <w:rPr>
          <w:sz w:val="28"/>
          <w:szCs w:val="28"/>
          <w:lang w:val="uk-UA"/>
        </w:rPr>
        <w:t>я дітей, з профілактики дитячого травматизму.</w:t>
      </w:r>
    </w:p>
    <w:p w:rsidR="00BD431D" w:rsidRDefault="00BD431D" w:rsidP="00BD431D">
      <w:pPr>
        <w:tabs>
          <w:tab w:val="left" w:pos="2880"/>
        </w:tabs>
        <w:spacing w:line="360" w:lineRule="auto"/>
        <w:ind w:left="720"/>
        <w:jc w:val="both"/>
        <w:rPr>
          <w:sz w:val="28"/>
          <w:szCs w:val="28"/>
          <w:lang w:val="uk-UA"/>
        </w:rPr>
      </w:pPr>
      <w:r>
        <w:rPr>
          <w:sz w:val="28"/>
          <w:szCs w:val="28"/>
          <w:lang w:val="uk-UA"/>
        </w:rPr>
        <w:t>Призначити відповідальними керівників гуртків.</w:t>
      </w:r>
    </w:p>
    <w:p w:rsidR="00BD431D" w:rsidRDefault="00BD431D" w:rsidP="00BD431D">
      <w:pPr>
        <w:tabs>
          <w:tab w:val="left" w:pos="2880"/>
        </w:tabs>
        <w:spacing w:line="360" w:lineRule="auto"/>
        <w:ind w:left="360"/>
        <w:jc w:val="both"/>
        <w:rPr>
          <w:sz w:val="28"/>
          <w:szCs w:val="28"/>
          <w:lang w:val="uk-UA"/>
        </w:rPr>
      </w:pPr>
      <w:r>
        <w:rPr>
          <w:sz w:val="28"/>
          <w:szCs w:val="28"/>
          <w:lang w:val="uk-UA"/>
        </w:rPr>
        <w:t xml:space="preserve">                                                                                 Протягом другого півріччя.</w:t>
      </w:r>
    </w:p>
    <w:p w:rsidR="00BD431D" w:rsidRDefault="00BD431D" w:rsidP="00BD431D">
      <w:pPr>
        <w:tabs>
          <w:tab w:val="left" w:pos="2880"/>
        </w:tabs>
        <w:spacing w:line="360" w:lineRule="auto"/>
        <w:ind w:left="720" w:hanging="720"/>
        <w:jc w:val="both"/>
        <w:rPr>
          <w:sz w:val="28"/>
          <w:szCs w:val="28"/>
          <w:lang w:val="uk-UA"/>
        </w:rPr>
      </w:pPr>
      <w:r>
        <w:rPr>
          <w:sz w:val="28"/>
          <w:szCs w:val="28"/>
          <w:lang w:val="uk-UA"/>
        </w:rPr>
        <w:lastRenderedPageBreak/>
        <w:t xml:space="preserve">      4. Контроль за виконанням цього наказу покласти на заступника директора з навчально-виховної роботи Орловську О.І.</w:t>
      </w:r>
    </w:p>
    <w:p w:rsidR="00BD431D" w:rsidRDefault="00BD431D" w:rsidP="00BD431D">
      <w:pPr>
        <w:tabs>
          <w:tab w:val="left" w:pos="2880"/>
        </w:tabs>
        <w:spacing w:line="360" w:lineRule="auto"/>
        <w:ind w:left="360"/>
        <w:jc w:val="both"/>
        <w:rPr>
          <w:sz w:val="28"/>
          <w:szCs w:val="28"/>
          <w:lang w:val="uk-UA"/>
        </w:rPr>
      </w:pPr>
    </w:p>
    <w:p w:rsidR="00BD431D" w:rsidRDefault="00BD431D" w:rsidP="00BD431D">
      <w:pPr>
        <w:tabs>
          <w:tab w:val="left" w:pos="2880"/>
        </w:tabs>
        <w:spacing w:line="360" w:lineRule="auto"/>
        <w:ind w:left="360"/>
        <w:jc w:val="both"/>
        <w:rPr>
          <w:sz w:val="28"/>
          <w:szCs w:val="28"/>
          <w:lang w:val="uk-UA"/>
        </w:rPr>
      </w:pPr>
    </w:p>
    <w:p w:rsidR="00BD431D" w:rsidRDefault="00BD431D" w:rsidP="00BD431D">
      <w:pPr>
        <w:spacing w:line="360" w:lineRule="auto"/>
        <w:rPr>
          <w:sz w:val="28"/>
          <w:szCs w:val="28"/>
          <w:lang w:val="uk-UA"/>
        </w:rPr>
      </w:pPr>
      <w:r>
        <w:rPr>
          <w:sz w:val="28"/>
          <w:szCs w:val="28"/>
          <w:lang w:val="uk-UA"/>
        </w:rPr>
        <w:t>Директор ЦДЮТ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BD431D" w:rsidRDefault="00BD431D" w:rsidP="00BD431D">
      <w:pPr>
        <w:spacing w:line="360" w:lineRule="auto"/>
        <w:rPr>
          <w:sz w:val="20"/>
          <w:szCs w:val="20"/>
          <w:lang w:val="uk-UA"/>
        </w:rPr>
      </w:pPr>
      <w:r>
        <w:rPr>
          <w:sz w:val="20"/>
          <w:szCs w:val="20"/>
          <w:lang w:val="uk-UA"/>
        </w:rPr>
        <w:t>Орловська О.І.</w:t>
      </w:r>
    </w:p>
    <w:p w:rsidR="00BD431D" w:rsidRDefault="00BD431D" w:rsidP="00BD431D">
      <w:pPr>
        <w:rPr>
          <w:sz w:val="28"/>
          <w:szCs w:val="28"/>
          <w:lang w:val="uk-UA"/>
        </w:rPr>
      </w:pPr>
      <w:r>
        <w:rPr>
          <w:sz w:val="28"/>
          <w:szCs w:val="28"/>
          <w:lang w:val="uk-UA"/>
        </w:rPr>
        <w:t>Ознайомлені з наказом від 10.01.2017 № 10</w:t>
      </w:r>
    </w:p>
    <w:p w:rsidR="00BD431D" w:rsidRDefault="00BD431D" w:rsidP="00BD431D">
      <w:pPr>
        <w:rPr>
          <w:sz w:val="28"/>
          <w:szCs w:val="28"/>
          <w:lang w:val="uk-UA"/>
        </w:rPr>
      </w:pPr>
    </w:p>
    <w:p w:rsidR="00BD431D" w:rsidRDefault="00BD431D" w:rsidP="00BD431D">
      <w:pPr>
        <w:jc w:val="both"/>
        <w:rPr>
          <w:sz w:val="28"/>
          <w:szCs w:val="28"/>
          <w:lang w:val="uk-UA"/>
        </w:rPr>
        <w:sectPr w:rsidR="00BD431D" w:rsidSect="00BD431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sectPr>
      </w:pPr>
    </w:p>
    <w:p w:rsidR="00BD431D" w:rsidRPr="00E70586" w:rsidRDefault="00BD431D" w:rsidP="00BD431D">
      <w:pPr>
        <w:jc w:val="both"/>
        <w:rPr>
          <w:sz w:val="28"/>
          <w:szCs w:val="28"/>
          <w:lang w:val="uk-UA"/>
        </w:rPr>
      </w:pPr>
      <w:proofErr w:type="spellStart"/>
      <w:r w:rsidRPr="00E70586">
        <w:rPr>
          <w:sz w:val="28"/>
          <w:szCs w:val="28"/>
          <w:lang w:val="uk-UA"/>
        </w:rPr>
        <w:lastRenderedPageBreak/>
        <w:t>Алексіївська</w:t>
      </w:r>
      <w:proofErr w:type="spellEnd"/>
      <w:r w:rsidRPr="00E70586">
        <w:rPr>
          <w:sz w:val="28"/>
          <w:szCs w:val="28"/>
          <w:lang w:val="uk-UA"/>
        </w:rPr>
        <w:t xml:space="preserve"> Т.В. </w:t>
      </w:r>
    </w:p>
    <w:p w:rsidR="00BD431D" w:rsidRPr="00E70586" w:rsidRDefault="00BD431D" w:rsidP="00BD431D">
      <w:pPr>
        <w:jc w:val="both"/>
        <w:rPr>
          <w:sz w:val="28"/>
          <w:szCs w:val="28"/>
          <w:lang w:val="uk-UA"/>
        </w:rPr>
      </w:pPr>
      <w:proofErr w:type="spellStart"/>
      <w:r w:rsidRPr="00E70586">
        <w:rPr>
          <w:sz w:val="28"/>
          <w:szCs w:val="28"/>
          <w:lang w:val="uk-UA"/>
        </w:rPr>
        <w:t>Андрієць</w:t>
      </w:r>
      <w:proofErr w:type="spellEnd"/>
      <w:r w:rsidRPr="00E70586">
        <w:rPr>
          <w:sz w:val="28"/>
          <w:szCs w:val="28"/>
          <w:lang w:val="uk-UA"/>
        </w:rPr>
        <w:t xml:space="preserve"> І.О. </w:t>
      </w:r>
    </w:p>
    <w:p w:rsidR="00BD431D" w:rsidRPr="00E70586" w:rsidRDefault="00BD431D" w:rsidP="00BD431D">
      <w:pPr>
        <w:jc w:val="both"/>
        <w:rPr>
          <w:sz w:val="28"/>
          <w:szCs w:val="28"/>
          <w:lang w:val="uk-UA"/>
        </w:rPr>
      </w:pPr>
      <w:proofErr w:type="spellStart"/>
      <w:r w:rsidRPr="00E70586">
        <w:rPr>
          <w:sz w:val="28"/>
          <w:szCs w:val="28"/>
          <w:lang w:val="uk-UA"/>
        </w:rPr>
        <w:t>Березюк</w:t>
      </w:r>
      <w:proofErr w:type="spellEnd"/>
      <w:r w:rsidRPr="00E70586">
        <w:rPr>
          <w:sz w:val="28"/>
          <w:szCs w:val="28"/>
          <w:lang w:val="uk-UA"/>
        </w:rPr>
        <w:t xml:space="preserve"> Л.О.</w:t>
      </w:r>
    </w:p>
    <w:p w:rsidR="00BD431D" w:rsidRPr="00E70586" w:rsidRDefault="00BD431D" w:rsidP="00BD431D">
      <w:pPr>
        <w:jc w:val="both"/>
        <w:rPr>
          <w:sz w:val="28"/>
          <w:szCs w:val="28"/>
          <w:lang w:val="uk-UA"/>
        </w:rPr>
      </w:pPr>
      <w:r w:rsidRPr="00E70586">
        <w:rPr>
          <w:sz w:val="28"/>
          <w:szCs w:val="28"/>
          <w:lang w:val="uk-UA"/>
        </w:rPr>
        <w:t xml:space="preserve">Борщова О.С. </w:t>
      </w:r>
    </w:p>
    <w:p w:rsidR="00BD431D" w:rsidRPr="00E70586" w:rsidRDefault="00BD431D" w:rsidP="00BD431D">
      <w:pPr>
        <w:jc w:val="both"/>
        <w:rPr>
          <w:sz w:val="28"/>
          <w:szCs w:val="28"/>
          <w:lang w:val="uk-UA"/>
        </w:rPr>
      </w:pPr>
      <w:r w:rsidRPr="00E70586">
        <w:rPr>
          <w:sz w:val="28"/>
          <w:szCs w:val="28"/>
          <w:lang w:val="uk-UA"/>
        </w:rPr>
        <w:t>Бугай С.В.</w:t>
      </w:r>
    </w:p>
    <w:p w:rsidR="00BD431D" w:rsidRPr="00E70586" w:rsidRDefault="00BD431D" w:rsidP="00BD431D">
      <w:pPr>
        <w:jc w:val="both"/>
        <w:rPr>
          <w:sz w:val="28"/>
          <w:szCs w:val="28"/>
          <w:lang w:val="uk-UA"/>
        </w:rPr>
      </w:pPr>
      <w:r w:rsidRPr="00E70586">
        <w:rPr>
          <w:sz w:val="28"/>
          <w:szCs w:val="28"/>
          <w:lang w:val="uk-UA"/>
        </w:rPr>
        <w:t>Васильченко Д.В.</w:t>
      </w:r>
    </w:p>
    <w:p w:rsidR="00BD431D" w:rsidRPr="00E70586" w:rsidRDefault="00BD431D" w:rsidP="00BD431D">
      <w:pPr>
        <w:jc w:val="both"/>
        <w:rPr>
          <w:sz w:val="28"/>
          <w:szCs w:val="28"/>
          <w:lang w:val="uk-UA"/>
        </w:rPr>
      </w:pPr>
      <w:proofErr w:type="spellStart"/>
      <w:r w:rsidRPr="00E70586">
        <w:rPr>
          <w:sz w:val="28"/>
          <w:szCs w:val="28"/>
          <w:lang w:val="uk-UA"/>
        </w:rPr>
        <w:t>Вевенко</w:t>
      </w:r>
      <w:proofErr w:type="spellEnd"/>
      <w:r w:rsidRPr="00E70586">
        <w:rPr>
          <w:sz w:val="28"/>
          <w:szCs w:val="28"/>
          <w:lang w:val="uk-UA"/>
        </w:rPr>
        <w:t xml:space="preserve"> С.М. </w:t>
      </w:r>
    </w:p>
    <w:p w:rsidR="00BD431D" w:rsidRPr="00E70586" w:rsidRDefault="00BD431D" w:rsidP="00BD431D">
      <w:pPr>
        <w:jc w:val="both"/>
        <w:rPr>
          <w:sz w:val="28"/>
          <w:szCs w:val="28"/>
          <w:lang w:val="uk-UA"/>
        </w:rPr>
      </w:pPr>
      <w:proofErr w:type="spellStart"/>
      <w:r w:rsidRPr="00E70586">
        <w:rPr>
          <w:sz w:val="28"/>
          <w:szCs w:val="28"/>
          <w:lang w:val="uk-UA"/>
        </w:rPr>
        <w:t>Воропаєв</w:t>
      </w:r>
      <w:proofErr w:type="spellEnd"/>
      <w:r w:rsidRPr="00E70586">
        <w:rPr>
          <w:sz w:val="28"/>
          <w:szCs w:val="28"/>
          <w:lang w:val="uk-UA"/>
        </w:rPr>
        <w:t xml:space="preserve"> Є.П.</w:t>
      </w:r>
    </w:p>
    <w:p w:rsidR="00BD431D" w:rsidRPr="00E70586" w:rsidRDefault="00BD431D" w:rsidP="00BD431D">
      <w:pPr>
        <w:jc w:val="both"/>
        <w:rPr>
          <w:sz w:val="28"/>
          <w:szCs w:val="28"/>
          <w:lang w:val="uk-UA"/>
        </w:rPr>
      </w:pPr>
      <w:proofErr w:type="spellStart"/>
      <w:r w:rsidRPr="00E70586">
        <w:rPr>
          <w:sz w:val="28"/>
          <w:szCs w:val="28"/>
          <w:lang w:val="uk-UA"/>
        </w:rPr>
        <w:t>Глєбовська</w:t>
      </w:r>
      <w:proofErr w:type="spellEnd"/>
      <w:r w:rsidRPr="00E70586">
        <w:rPr>
          <w:sz w:val="28"/>
          <w:szCs w:val="28"/>
          <w:lang w:val="uk-UA"/>
        </w:rPr>
        <w:t xml:space="preserve"> О.В.</w:t>
      </w:r>
    </w:p>
    <w:p w:rsidR="00BD431D" w:rsidRPr="00E70586" w:rsidRDefault="00BD431D" w:rsidP="00BD431D">
      <w:pPr>
        <w:jc w:val="both"/>
        <w:rPr>
          <w:sz w:val="28"/>
          <w:szCs w:val="28"/>
          <w:lang w:val="uk-UA"/>
        </w:rPr>
      </w:pPr>
      <w:proofErr w:type="spellStart"/>
      <w:r w:rsidRPr="00E70586">
        <w:rPr>
          <w:sz w:val="28"/>
          <w:szCs w:val="28"/>
          <w:lang w:val="uk-UA"/>
        </w:rPr>
        <w:t>Гребенник</w:t>
      </w:r>
      <w:proofErr w:type="spellEnd"/>
      <w:r w:rsidRPr="00E70586">
        <w:rPr>
          <w:sz w:val="28"/>
          <w:szCs w:val="28"/>
          <w:lang w:val="uk-UA"/>
        </w:rPr>
        <w:t xml:space="preserve"> А.В.</w:t>
      </w:r>
    </w:p>
    <w:p w:rsidR="00BD431D" w:rsidRPr="00E70586" w:rsidRDefault="00BD431D" w:rsidP="00BD431D">
      <w:pPr>
        <w:jc w:val="both"/>
        <w:rPr>
          <w:sz w:val="28"/>
          <w:szCs w:val="28"/>
          <w:lang w:val="uk-UA"/>
        </w:rPr>
      </w:pPr>
      <w:r w:rsidRPr="00E70586">
        <w:rPr>
          <w:sz w:val="28"/>
          <w:szCs w:val="28"/>
          <w:lang w:val="uk-UA"/>
        </w:rPr>
        <w:t xml:space="preserve">Давидова А.А. </w:t>
      </w:r>
    </w:p>
    <w:p w:rsidR="00BD431D" w:rsidRPr="00E70586" w:rsidRDefault="00BD431D" w:rsidP="00BD431D">
      <w:pPr>
        <w:jc w:val="both"/>
        <w:rPr>
          <w:sz w:val="28"/>
          <w:szCs w:val="28"/>
          <w:lang w:val="uk-UA"/>
        </w:rPr>
      </w:pPr>
      <w:proofErr w:type="spellStart"/>
      <w:r w:rsidRPr="00E70586">
        <w:rPr>
          <w:sz w:val="28"/>
          <w:szCs w:val="28"/>
          <w:lang w:val="uk-UA"/>
        </w:rPr>
        <w:t>Дерман</w:t>
      </w:r>
      <w:proofErr w:type="spellEnd"/>
      <w:r w:rsidRPr="00E70586">
        <w:rPr>
          <w:sz w:val="28"/>
          <w:szCs w:val="28"/>
          <w:lang w:val="uk-UA"/>
        </w:rPr>
        <w:t xml:space="preserve"> М.В. </w:t>
      </w:r>
    </w:p>
    <w:p w:rsidR="00BD431D" w:rsidRPr="00E70586" w:rsidRDefault="00BD431D" w:rsidP="00BD431D">
      <w:pPr>
        <w:jc w:val="both"/>
        <w:rPr>
          <w:sz w:val="28"/>
          <w:szCs w:val="28"/>
          <w:lang w:val="uk-UA"/>
        </w:rPr>
      </w:pPr>
      <w:r w:rsidRPr="00E70586">
        <w:rPr>
          <w:sz w:val="28"/>
          <w:szCs w:val="28"/>
          <w:lang w:val="uk-UA"/>
        </w:rPr>
        <w:t xml:space="preserve">Дзюба Т.В. </w:t>
      </w:r>
    </w:p>
    <w:p w:rsidR="00BD431D" w:rsidRPr="00E70586" w:rsidRDefault="00BD431D" w:rsidP="00BD431D">
      <w:pPr>
        <w:jc w:val="both"/>
        <w:rPr>
          <w:sz w:val="28"/>
          <w:szCs w:val="28"/>
          <w:lang w:val="uk-UA"/>
        </w:rPr>
      </w:pPr>
      <w:r w:rsidRPr="00E70586">
        <w:rPr>
          <w:sz w:val="28"/>
          <w:szCs w:val="28"/>
          <w:lang w:val="uk-UA"/>
        </w:rPr>
        <w:t>Добровольська З.В.</w:t>
      </w:r>
    </w:p>
    <w:p w:rsidR="00BD431D" w:rsidRPr="00E70586" w:rsidRDefault="00BD431D" w:rsidP="00BD431D">
      <w:pPr>
        <w:jc w:val="both"/>
        <w:rPr>
          <w:sz w:val="28"/>
          <w:szCs w:val="28"/>
          <w:lang w:val="uk-UA"/>
        </w:rPr>
      </w:pPr>
      <w:proofErr w:type="spellStart"/>
      <w:r w:rsidRPr="00E70586">
        <w:rPr>
          <w:sz w:val="28"/>
          <w:szCs w:val="28"/>
          <w:lang w:val="uk-UA"/>
        </w:rPr>
        <w:t>Єчина</w:t>
      </w:r>
      <w:proofErr w:type="spellEnd"/>
      <w:r w:rsidRPr="00E70586">
        <w:rPr>
          <w:sz w:val="28"/>
          <w:szCs w:val="28"/>
          <w:lang w:val="uk-UA"/>
        </w:rPr>
        <w:t xml:space="preserve"> А.О. </w:t>
      </w:r>
    </w:p>
    <w:p w:rsidR="00BD431D" w:rsidRPr="00E70586" w:rsidRDefault="00BD431D" w:rsidP="00BD431D">
      <w:pPr>
        <w:jc w:val="both"/>
        <w:rPr>
          <w:sz w:val="28"/>
          <w:szCs w:val="28"/>
          <w:lang w:val="uk-UA"/>
        </w:rPr>
      </w:pPr>
      <w:r w:rsidRPr="00E70586">
        <w:rPr>
          <w:sz w:val="28"/>
          <w:szCs w:val="28"/>
          <w:lang w:val="uk-UA"/>
        </w:rPr>
        <w:t>Жирова О.В.</w:t>
      </w:r>
    </w:p>
    <w:p w:rsidR="00BD431D" w:rsidRPr="00E70586" w:rsidRDefault="00BD431D" w:rsidP="00BD431D">
      <w:pPr>
        <w:jc w:val="both"/>
        <w:rPr>
          <w:sz w:val="28"/>
          <w:szCs w:val="28"/>
          <w:lang w:val="uk-UA"/>
        </w:rPr>
      </w:pPr>
      <w:r w:rsidRPr="00E70586">
        <w:rPr>
          <w:sz w:val="28"/>
          <w:szCs w:val="28"/>
          <w:lang w:val="uk-UA"/>
        </w:rPr>
        <w:t>Зайцева М.Є.</w:t>
      </w:r>
    </w:p>
    <w:p w:rsidR="00BD431D" w:rsidRPr="00E70586" w:rsidRDefault="00BD431D" w:rsidP="00BD431D">
      <w:pPr>
        <w:jc w:val="both"/>
        <w:rPr>
          <w:sz w:val="28"/>
          <w:szCs w:val="28"/>
          <w:lang w:val="uk-UA"/>
        </w:rPr>
      </w:pPr>
      <w:proofErr w:type="spellStart"/>
      <w:r w:rsidRPr="00E70586">
        <w:rPr>
          <w:sz w:val="28"/>
          <w:szCs w:val="28"/>
          <w:lang w:val="uk-UA"/>
        </w:rPr>
        <w:t>Золотухіна</w:t>
      </w:r>
      <w:proofErr w:type="spellEnd"/>
      <w:r w:rsidRPr="00E70586">
        <w:rPr>
          <w:sz w:val="28"/>
          <w:szCs w:val="28"/>
          <w:lang w:val="uk-UA"/>
        </w:rPr>
        <w:t xml:space="preserve"> І.В.</w:t>
      </w:r>
    </w:p>
    <w:p w:rsidR="00BD431D" w:rsidRPr="00E70586" w:rsidRDefault="00BD431D" w:rsidP="00BD431D">
      <w:pPr>
        <w:jc w:val="both"/>
        <w:rPr>
          <w:sz w:val="28"/>
          <w:szCs w:val="28"/>
          <w:lang w:val="uk-UA"/>
        </w:rPr>
      </w:pPr>
      <w:proofErr w:type="spellStart"/>
      <w:r w:rsidRPr="00E70586">
        <w:rPr>
          <w:sz w:val="28"/>
          <w:szCs w:val="28"/>
          <w:lang w:val="uk-UA"/>
        </w:rPr>
        <w:t>Івахнік</w:t>
      </w:r>
      <w:proofErr w:type="spellEnd"/>
      <w:r w:rsidRPr="00E70586">
        <w:rPr>
          <w:sz w:val="28"/>
          <w:szCs w:val="28"/>
          <w:lang w:val="uk-UA"/>
        </w:rPr>
        <w:t xml:space="preserve"> І.М.</w:t>
      </w:r>
    </w:p>
    <w:p w:rsidR="00BD431D" w:rsidRPr="00E70586" w:rsidRDefault="00BD431D" w:rsidP="00BD431D">
      <w:pPr>
        <w:jc w:val="both"/>
        <w:rPr>
          <w:bCs/>
          <w:sz w:val="28"/>
          <w:szCs w:val="28"/>
          <w:lang w:val="uk-UA"/>
        </w:rPr>
      </w:pPr>
      <w:proofErr w:type="spellStart"/>
      <w:r w:rsidRPr="00E70586">
        <w:rPr>
          <w:bCs/>
          <w:sz w:val="28"/>
          <w:szCs w:val="28"/>
          <w:lang w:val="uk-UA"/>
        </w:rPr>
        <w:t>Кіріліч</w:t>
      </w:r>
      <w:proofErr w:type="spellEnd"/>
      <w:r w:rsidRPr="00E70586">
        <w:rPr>
          <w:bCs/>
          <w:sz w:val="28"/>
          <w:szCs w:val="28"/>
          <w:lang w:val="uk-UA"/>
        </w:rPr>
        <w:t xml:space="preserve"> В.С. </w:t>
      </w:r>
    </w:p>
    <w:p w:rsidR="00BD431D" w:rsidRPr="00E70586" w:rsidRDefault="00BD431D" w:rsidP="00BD431D">
      <w:pPr>
        <w:jc w:val="both"/>
        <w:rPr>
          <w:sz w:val="28"/>
          <w:szCs w:val="28"/>
          <w:lang w:val="uk-UA"/>
        </w:rPr>
      </w:pPr>
      <w:r w:rsidRPr="00E70586">
        <w:rPr>
          <w:sz w:val="28"/>
          <w:szCs w:val="28"/>
          <w:lang w:val="uk-UA"/>
        </w:rPr>
        <w:t xml:space="preserve">Колісник А.В. </w:t>
      </w:r>
    </w:p>
    <w:p w:rsidR="00BD431D" w:rsidRPr="00E70586" w:rsidRDefault="00BD431D" w:rsidP="00BD431D">
      <w:pPr>
        <w:jc w:val="both"/>
        <w:rPr>
          <w:sz w:val="28"/>
          <w:szCs w:val="28"/>
          <w:lang w:val="uk-UA"/>
        </w:rPr>
      </w:pPr>
      <w:proofErr w:type="spellStart"/>
      <w:r w:rsidRPr="00E70586">
        <w:rPr>
          <w:sz w:val="28"/>
          <w:szCs w:val="28"/>
          <w:lang w:val="uk-UA"/>
        </w:rPr>
        <w:t>Костанді</w:t>
      </w:r>
      <w:proofErr w:type="spellEnd"/>
      <w:r w:rsidRPr="00E70586">
        <w:rPr>
          <w:sz w:val="28"/>
          <w:szCs w:val="28"/>
          <w:lang w:val="uk-UA"/>
        </w:rPr>
        <w:t xml:space="preserve"> М.М. </w:t>
      </w:r>
    </w:p>
    <w:p w:rsidR="00BD431D" w:rsidRPr="00E70586" w:rsidRDefault="00BD431D" w:rsidP="00BD431D">
      <w:pPr>
        <w:jc w:val="both"/>
        <w:rPr>
          <w:sz w:val="28"/>
          <w:szCs w:val="28"/>
          <w:lang w:val="uk-UA"/>
        </w:rPr>
      </w:pPr>
      <w:proofErr w:type="spellStart"/>
      <w:r w:rsidRPr="00E70586">
        <w:rPr>
          <w:sz w:val="28"/>
          <w:szCs w:val="28"/>
          <w:lang w:val="uk-UA"/>
        </w:rPr>
        <w:t>Кретова</w:t>
      </w:r>
      <w:proofErr w:type="spellEnd"/>
      <w:r w:rsidRPr="00E70586">
        <w:rPr>
          <w:sz w:val="28"/>
          <w:szCs w:val="28"/>
          <w:lang w:val="uk-UA"/>
        </w:rPr>
        <w:t xml:space="preserve"> О.В. </w:t>
      </w:r>
    </w:p>
    <w:p w:rsidR="00BD431D" w:rsidRPr="00E70586" w:rsidRDefault="00BD431D" w:rsidP="00BD431D">
      <w:pPr>
        <w:jc w:val="both"/>
        <w:rPr>
          <w:sz w:val="28"/>
          <w:szCs w:val="28"/>
          <w:lang w:val="uk-UA"/>
        </w:rPr>
      </w:pPr>
      <w:proofErr w:type="spellStart"/>
      <w:r w:rsidRPr="00E70586">
        <w:rPr>
          <w:sz w:val="28"/>
          <w:szCs w:val="28"/>
          <w:lang w:val="uk-UA"/>
        </w:rPr>
        <w:t>Криворучко</w:t>
      </w:r>
      <w:proofErr w:type="spellEnd"/>
      <w:r w:rsidRPr="00E70586">
        <w:rPr>
          <w:sz w:val="28"/>
          <w:szCs w:val="28"/>
          <w:lang w:val="uk-UA"/>
        </w:rPr>
        <w:t xml:space="preserve"> Л.О.</w:t>
      </w:r>
    </w:p>
    <w:p w:rsidR="00BD431D" w:rsidRPr="00E70586" w:rsidRDefault="00BD431D" w:rsidP="00BD431D">
      <w:pPr>
        <w:jc w:val="both"/>
        <w:rPr>
          <w:sz w:val="28"/>
          <w:szCs w:val="28"/>
          <w:lang w:val="uk-UA"/>
        </w:rPr>
      </w:pPr>
      <w:r w:rsidRPr="00E70586">
        <w:rPr>
          <w:sz w:val="28"/>
          <w:szCs w:val="28"/>
          <w:lang w:val="uk-UA"/>
        </w:rPr>
        <w:t>Кулик Л.М.</w:t>
      </w:r>
    </w:p>
    <w:p w:rsidR="00BD431D" w:rsidRPr="00E70586" w:rsidRDefault="00BD431D" w:rsidP="00BD431D">
      <w:pPr>
        <w:jc w:val="both"/>
        <w:rPr>
          <w:sz w:val="28"/>
          <w:szCs w:val="28"/>
          <w:lang w:val="uk-UA"/>
        </w:rPr>
      </w:pPr>
      <w:proofErr w:type="spellStart"/>
      <w:r w:rsidRPr="00E70586">
        <w:rPr>
          <w:sz w:val="28"/>
          <w:szCs w:val="28"/>
          <w:lang w:val="uk-UA"/>
        </w:rPr>
        <w:t>Кулікова</w:t>
      </w:r>
      <w:proofErr w:type="spellEnd"/>
      <w:r w:rsidRPr="00E70586">
        <w:rPr>
          <w:sz w:val="28"/>
          <w:szCs w:val="28"/>
          <w:lang w:val="uk-UA"/>
        </w:rPr>
        <w:t xml:space="preserve"> О.Г.</w:t>
      </w:r>
    </w:p>
    <w:p w:rsidR="00BD431D" w:rsidRPr="00E70586" w:rsidRDefault="00BD431D" w:rsidP="00BD431D">
      <w:pPr>
        <w:jc w:val="both"/>
        <w:rPr>
          <w:sz w:val="28"/>
          <w:szCs w:val="28"/>
          <w:lang w:val="uk-UA"/>
        </w:rPr>
      </w:pPr>
      <w:proofErr w:type="spellStart"/>
      <w:r w:rsidRPr="00E70586">
        <w:rPr>
          <w:sz w:val="28"/>
          <w:szCs w:val="28"/>
          <w:lang w:val="uk-UA"/>
        </w:rPr>
        <w:t>Кучмій</w:t>
      </w:r>
      <w:proofErr w:type="spellEnd"/>
      <w:r w:rsidRPr="00E70586">
        <w:rPr>
          <w:sz w:val="28"/>
          <w:szCs w:val="28"/>
          <w:lang w:val="uk-UA"/>
        </w:rPr>
        <w:t xml:space="preserve"> А.Ю.</w:t>
      </w:r>
    </w:p>
    <w:p w:rsidR="00BD431D" w:rsidRPr="00E70586" w:rsidRDefault="00BD431D" w:rsidP="00BD431D">
      <w:pPr>
        <w:jc w:val="both"/>
        <w:rPr>
          <w:sz w:val="28"/>
          <w:szCs w:val="28"/>
          <w:lang w:val="uk-UA"/>
        </w:rPr>
      </w:pPr>
      <w:proofErr w:type="spellStart"/>
      <w:r w:rsidRPr="00E70586">
        <w:rPr>
          <w:bCs/>
          <w:sz w:val="28"/>
          <w:szCs w:val="28"/>
          <w:lang w:val="uk-UA"/>
        </w:rPr>
        <w:t>Лашин</w:t>
      </w:r>
      <w:proofErr w:type="spellEnd"/>
      <w:r w:rsidRPr="00E70586">
        <w:rPr>
          <w:bCs/>
          <w:sz w:val="28"/>
          <w:szCs w:val="28"/>
          <w:lang w:val="uk-UA"/>
        </w:rPr>
        <w:t xml:space="preserve"> М.А.</w:t>
      </w:r>
    </w:p>
    <w:p w:rsidR="00BD431D" w:rsidRPr="00E70586" w:rsidRDefault="00BD431D" w:rsidP="00BD431D">
      <w:pPr>
        <w:jc w:val="both"/>
        <w:rPr>
          <w:sz w:val="28"/>
          <w:szCs w:val="28"/>
        </w:rPr>
      </w:pPr>
      <w:proofErr w:type="spellStart"/>
      <w:r w:rsidRPr="00E70586">
        <w:rPr>
          <w:sz w:val="28"/>
          <w:szCs w:val="28"/>
          <w:lang w:val="uk-UA"/>
        </w:rPr>
        <w:t>Лимарь</w:t>
      </w:r>
      <w:proofErr w:type="spellEnd"/>
      <w:r w:rsidRPr="00E70586">
        <w:rPr>
          <w:sz w:val="28"/>
          <w:szCs w:val="28"/>
          <w:lang w:val="uk-UA"/>
        </w:rPr>
        <w:t xml:space="preserve"> В.П.</w:t>
      </w:r>
    </w:p>
    <w:p w:rsidR="00BD431D" w:rsidRPr="00E70586" w:rsidRDefault="00BD431D" w:rsidP="00BD431D">
      <w:pPr>
        <w:jc w:val="both"/>
        <w:rPr>
          <w:sz w:val="28"/>
          <w:szCs w:val="28"/>
          <w:lang w:val="uk-UA"/>
        </w:rPr>
      </w:pPr>
      <w:r w:rsidRPr="00E70586">
        <w:rPr>
          <w:sz w:val="28"/>
          <w:szCs w:val="28"/>
          <w:lang w:val="uk-UA"/>
        </w:rPr>
        <w:t>Литовченко О.Л.</w:t>
      </w:r>
    </w:p>
    <w:p w:rsidR="00BD431D" w:rsidRPr="00E70586" w:rsidRDefault="00BD431D" w:rsidP="00BD431D">
      <w:pPr>
        <w:jc w:val="both"/>
        <w:rPr>
          <w:sz w:val="28"/>
          <w:szCs w:val="28"/>
          <w:lang w:val="uk-UA"/>
        </w:rPr>
      </w:pPr>
      <w:proofErr w:type="spellStart"/>
      <w:r w:rsidRPr="00E70586">
        <w:rPr>
          <w:sz w:val="28"/>
          <w:szCs w:val="28"/>
          <w:lang w:val="uk-UA"/>
        </w:rPr>
        <w:t>Малихін</w:t>
      </w:r>
      <w:proofErr w:type="spellEnd"/>
      <w:r w:rsidRPr="00E70586">
        <w:rPr>
          <w:sz w:val="28"/>
          <w:szCs w:val="28"/>
          <w:lang w:val="uk-UA"/>
        </w:rPr>
        <w:t xml:space="preserve"> С.М. </w:t>
      </w:r>
    </w:p>
    <w:p w:rsidR="00BD431D" w:rsidRPr="00E70586" w:rsidRDefault="00BD431D" w:rsidP="00BD431D">
      <w:pPr>
        <w:jc w:val="both"/>
        <w:rPr>
          <w:sz w:val="28"/>
          <w:szCs w:val="28"/>
          <w:lang w:val="uk-UA"/>
        </w:rPr>
      </w:pPr>
      <w:proofErr w:type="spellStart"/>
      <w:r w:rsidRPr="00E70586">
        <w:rPr>
          <w:sz w:val="28"/>
          <w:szCs w:val="28"/>
          <w:lang w:val="uk-UA"/>
        </w:rPr>
        <w:t>Мамонова</w:t>
      </w:r>
      <w:proofErr w:type="spellEnd"/>
      <w:r w:rsidRPr="00E70586">
        <w:rPr>
          <w:sz w:val="28"/>
          <w:szCs w:val="28"/>
          <w:lang w:val="uk-UA"/>
        </w:rPr>
        <w:t xml:space="preserve"> О.П. </w:t>
      </w:r>
    </w:p>
    <w:p w:rsidR="00BD431D" w:rsidRPr="00E70586" w:rsidRDefault="00BD431D" w:rsidP="00BD431D">
      <w:pPr>
        <w:jc w:val="both"/>
        <w:rPr>
          <w:sz w:val="28"/>
          <w:szCs w:val="28"/>
          <w:lang w:val="uk-UA"/>
        </w:rPr>
      </w:pPr>
      <w:proofErr w:type="spellStart"/>
      <w:r w:rsidRPr="00E70586">
        <w:rPr>
          <w:sz w:val="28"/>
          <w:szCs w:val="28"/>
          <w:lang w:val="uk-UA"/>
        </w:rPr>
        <w:t>Мирненко</w:t>
      </w:r>
      <w:proofErr w:type="spellEnd"/>
      <w:r w:rsidRPr="00E70586">
        <w:rPr>
          <w:sz w:val="28"/>
          <w:szCs w:val="28"/>
          <w:lang w:val="uk-UA"/>
        </w:rPr>
        <w:t xml:space="preserve"> Д.С.</w:t>
      </w:r>
    </w:p>
    <w:p w:rsidR="00BD431D" w:rsidRPr="00E70586" w:rsidRDefault="00BD431D" w:rsidP="00BD431D">
      <w:pPr>
        <w:jc w:val="both"/>
        <w:rPr>
          <w:sz w:val="28"/>
          <w:szCs w:val="28"/>
          <w:lang w:val="uk-UA"/>
        </w:rPr>
      </w:pPr>
      <w:proofErr w:type="spellStart"/>
      <w:r w:rsidRPr="00E70586">
        <w:rPr>
          <w:sz w:val="28"/>
          <w:szCs w:val="28"/>
          <w:lang w:val="uk-UA"/>
        </w:rPr>
        <w:t>Надточий</w:t>
      </w:r>
      <w:proofErr w:type="spellEnd"/>
      <w:r w:rsidRPr="00E70586">
        <w:rPr>
          <w:sz w:val="28"/>
          <w:szCs w:val="28"/>
          <w:lang w:val="uk-UA"/>
        </w:rPr>
        <w:t xml:space="preserve"> М.В. </w:t>
      </w:r>
    </w:p>
    <w:p w:rsidR="00BD431D" w:rsidRPr="00E70586" w:rsidRDefault="00BD431D" w:rsidP="00BD431D">
      <w:pPr>
        <w:jc w:val="both"/>
        <w:rPr>
          <w:sz w:val="28"/>
          <w:szCs w:val="28"/>
          <w:lang w:val="uk-UA"/>
        </w:rPr>
      </w:pPr>
      <w:proofErr w:type="spellStart"/>
      <w:r w:rsidRPr="00E70586">
        <w:rPr>
          <w:sz w:val="28"/>
          <w:szCs w:val="28"/>
          <w:lang w:val="uk-UA"/>
        </w:rPr>
        <w:lastRenderedPageBreak/>
        <w:t>Ободовська</w:t>
      </w:r>
      <w:proofErr w:type="spellEnd"/>
      <w:r w:rsidRPr="00E70586">
        <w:rPr>
          <w:sz w:val="28"/>
          <w:szCs w:val="28"/>
          <w:lang w:val="uk-UA"/>
        </w:rPr>
        <w:t xml:space="preserve"> К.П.</w:t>
      </w:r>
    </w:p>
    <w:p w:rsidR="00BD431D" w:rsidRPr="00E70586" w:rsidRDefault="00BD431D" w:rsidP="00BD431D">
      <w:pPr>
        <w:jc w:val="both"/>
        <w:rPr>
          <w:sz w:val="28"/>
          <w:szCs w:val="28"/>
          <w:lang w:val="uk-UA"/>
        </w:rPr>
      </w:pPr>
      <w:r w:rsidRPr="00E70586">
        <w:rPr>
          <w:sz w:val="28"/>
          <w:szCs w:val="28"/>
          <w:lang w:val="uk-UA"/>
        </w:rPr>
        <w:t>Орловська О.І.</w:t>
      </w:r>
    </w:p>
    <w:p w:rsidR="00BD431D" w:rsidRPr="00E70586" w:rsidRDefault="00BD431D" w:rsidP="00BD431D">
      <w:pPr>
        <w:jc w:val="both"/>
        <w:rPr>
          <w:sz w:val="28"/>
          <w:szCs w:val="28"/>
          <w:lang w:val="uk-UA"/>
        </w:rPr>
      </w:pPr>
      <w:proofErr w:type="spellStart"/>
      <w:r w:rsidRPr="00E70586">
        <w:rPr>
          <w:sz w:val="28"/>
          <w:szCs w:val="28"/>
          <w:lang w:val="uk-UA"/>
        </w:rPr>
        <w:t>Осламенко</w:t>
      </w:r>
      <w:proofErr w:type="spellEnd"/>
      <w:r w:rsidRPr="00E70586">
        <w:rPr>
          <w:sz w:val="28"/>
          <w:szCs w:val="28"/>
          <w:lang w:val="uk-UA"/>
        </w:rPr>
        <w:t xml:space="preserve"> В.Я.</w:t>
      </w:r>
    </w:p>
    <w:p w:rsidR="00BD431D" w:rsidRPr="00E70586" w:rsidRDefault="00BD431D" w:rsidP="00BD431D">
      <w:pPr>
        <w:jc w:val="both"/>
        <w:rPr>
          <w:sz w:val="28"/>
          <w:szCs w:val="28"/>
          <w:lang w:val="uk-UA"/>
        </w:rPr>
      </w:pPr>
      <w:proofErr w:type="spellStart"/>
      <w:r w:rsidRPr="00E70586">
        <w:rPr>
          <w:sz w:val="28"/>
          <w:szCs w:val="28"/>
          <w:lang w:val="uk-UA"/>
        </w:rPr>
        <w:t>Патюкова</w:t>
      </w:r>
      <w:proofErr w:type="spellEnd"/>
      <w:r w:rsidRPr="00E70586">
        <w:rPr>
          <w:sz w:val="28"/>
          <w:szCs w:val="28"/>
          <w:lang w:val="uk-UA"/>
        </w:rPr>
        <w:t xml:space="preserve"> І.М.</w:t>
      </w:r>
    </w:p>
    <w:p w:rsidR="00BD431D" w:rsidRPr="00E70586" w:rsidRDefault="00BD431D" w:rsidP="00BD431D">
      <w:pPr>
        <w:jc w:val="both"/>
        <w:rPr>
          <w:sz w:val="28"/>
          <w:szCs w:val="28"/>
          <w:lang w:val="uk-UA"/>
        </w:rPr>
      </w:pPr>
      <w:r w:rsidRPr="00E70586">
        <w:rPr>
          <w:sz w:val="28"/>
          <w:szCs w:val="28"/>
          <w:lang w:val="uk-UA"/>
        </w:rPr>
        <w:t>Подоляка Т.А.</w:t>
      </w:r>
    </w:p>
    <w:p w:rsidR="00BD431D" w:rsidRPr="00E70586" w:rsidRDefault="00BD431D" w:rsidP="00BD431D">
      <w:pPr>
        <w:jc w:val="both"/>
        <w:rPr>
          <w:bCs/>
          <w:sz w:val="28"/>
          <w:szCs w:val="28"/>
          <w:lang w:val="uk-UA"/>
        </w:rPr>
      </w:pPr>
      <w:proofErr w:type="spellStart"/>
      <w:r w:rsidRPr="00E70586">
        <w:rPr>
          <w:bCs/>
          <w:sz w:val="28"/>
          <w:szCs w:val="28"/>
          <w:lang w:val="uk-UA"/>
        </w:rPr>
        <w:t>Пріхода</w:t>
      </w:r>
      <w:proofErr w:type="spellEnd"/>
      <w:r w:rsidRPr="00E70586">
        <w:rPr>
          <w:bCs/>
          <w:sz w:val="28"/>
          <w:szCs w:val="28"/>
          <w:lang w:val="uk-UA"/>
        </w:rPr>
        <w:t xml:space="preserve"> М.В. </w:t>
      </w:r>
    </w:p>
    <w:p w:rsidR="00BD431D" w:rsidRPr="00E70586" w:rsidRDefault="00BD431D" w:rsidP="00BD431D">
      <w:pPr>
        <w:jc w:val="both"/>
        <w:rPr>
          <w:sz w:val="28"/>
          <w:szCs w:val="28"/>
          <w:lang w:val="uk-UA"/>
        </w:rPr>
      </w:pPr>
      <w:r w:rsidRPr="00E70586">
        <w:rPr>
          <w:sz w:val="28"/>
          <w:szCs w:val="28"/>
          <w:lang w:val="uk-UA"/>
        </w:rPr>
        <w:t>Проніна О.П.</w:t>
      </w:r>
    </w:p>
    <w:p w:rsidR="00BD431D" w:rsidRPr="00E70586" w:rsidRDefault="00BD431D" w:rsidP="00BD431D">
      <w:pPr>
        <w:jc w:val="both"/>
        <w:rPr>
          <w:sz w:val="28"/>
          <w:szCs w:val="28"/>
          <w:lang w:val="uk-UA"/>
        </w:rPr>
      </w:pPr>
      <w:r w:rsidRPr="00E70586">
        <w:rPr>
          <w:sz w:val="28"/>
          <w:szCs w:val="28"/>
          <w:lang w:val="uk-UA"/>
        </w:rPr>
        <w:t xml:space="preserve">Пшеничних Д.С. </w:t>
      </w:r>
    </w:p>
    <w:p w:rsidR="00BD431D" w:rsidRPr="00E70586" w:rsidRDefault="00BD431D" w:rsidP="00BD431D">
      <w:pPr>
        <w:jc w:val="both"/>
        <w:rPr>
          <w:sz w:val="28"/>
          <w:szCs w:val="28"/>
          <w:lang w:val="uk-UA"/>
        </w:rPr>
      </w:pPr>
      <w:r w:rsidRPr="00E70586">
        <w:rPr>
          <w:sz w:val="28"/>
          <w:szCs w:val="28"/>
          <w:lang w:val="uk-UA"/>
        </w:rPr>
        <w:t>Пшеничних І.А.</w:t>
      </w:r>
    </w:p>
    <w:p w:rsidR="00BD431D" w:rsidRPr="00E70586" w:rsidRDefault="00BD431D" w:rsidP="00BD431D">
      <w:pPr>
        <w:jc w:val="both"/>
        <w:rPr>
          <w:sz w:val="28"/>
          <w:szCs w:val="28"/>
          <w:lang w:val="uk-UA"/>
        </w:rPr>
      </w:pPr>
      <w:proofErr w:type="spellStart"/>
      <w:r w:rsidRPr="00E70586">
        <w:rPr>
          <w:sz w:val="28"/>
          <w:szCs w:val="28"/>
          <w:lang w:val="uk-UA"/>
        </w:rPr>
        <w:t>Рагра</w:t>
      </w:r>
      <w:proofErr w:type="spellEnd"/>
      <w:r w:rsidRPr="00E70586">
        <w:rPr>
          <w:sz w:val="28"/>
          <w:szCs w:val="28"/>
          <w:lang w:val="uk-UA"/>
        </w:rPr>
        <w:t xml:space="preserve"> Л.І.</w:t>
      </w:r>
    </w:p>
    <w:p w:rsidR="00BD431D" w:rsidRPr="00E70586" w:rsidRDefault="00BD431D" w:rsidP="00BD431D">
      <w:pPr>
        <w:jc w:val="both"/>
        <w:rPr>
          <w:sz w:val="28"/>
          <w:szCs w:val="28"/>
          <w:lang w:val="uk-UA"/>
        </w:rPr>
      </w:pPr>
      <w:r w:rsidRPr="00E70586">
        <w:rPr>
          <w:sz w:val="28"/>
          <w:szCs w:val="28"/>
          <w:lang w:val="uk-UA"/>
        </w:rPr>
        <w:t>Рубан В.А.</w:t>
      </w:r>
    </w:p>
    <w:p w:rsidR="00BD431D" w:rsidRPr="00E70586" w:rsidRDefault="00BD431D" w:rsidP="00BD431D">
      <w:pPr>
        <w:jc w:val="both"/>
        <w:rPr>
          <w:sz w:val="28"/>
          <w:szCs w:val="28"/>
          <w:lang w:val="uk-UA"/>
        </w:rPr>
      </w:pPr>
      <w:proofErr w:type="spellStart"/>
      <w:r w:rsidRPr="00E70586">
        <w:rPr>
          <w:sz w:val="28"/>
          <w:szCs w:val="28"/>
          <w:lang w:val="uk-UA"/>
        </w:rPr>
        <w:t>Смаль</w:t>
      </w:r>
      <w:proofErr w:type="spellEnd"/>
      <w:r w:rsidRPr="00E70586">
        <w:rPr>
          <w:sz w:val="28"/>
          <w:szCs w:val="28"/>
          <w:lang w:val="uk-UA"/>
        </w:rPr>
        <w:t xml:space="preserve"> Г.В. </w:t>
      </w:r>
    </w:p>
    <w:p w:rsidR="00BD431D" w:rsidRPr="00E70586" w:rsidRDefault="00BD431D" w:rsidP="00BD431D">
      <w:pPr>
        <w:jc w:val="both"/>
        <w:rPr>
          <w:sz w:val="28"/>
          <w:szCs w:val="28"/>
          <w:lang w:val="uk-UA"/>
        </w:rPr>
      </w:pPr>
      <w:r w:rsidRPr="00E70586">
        <w:rPr>
          <w:sz w:val="28"/>
          <w:szCs w:val="28"/>
          <w:lang w:val="uk-UA"/>
        </w:rPr>
        <w:t xml:space="preserve">Смірнова  С.В. </w:t>
      </w:r>
    </w:p>
    <w:p w:rsidR="00BD431D" w:rsidRPr="00E70586" w:rsidRDefault="00BD431D" w:rsidP="00BD431D">
      <w:pPr>
        <w:jc w:val="both"/>
        <w:rPr>
          <w:sz w:val="28"/>
          <w:szCs w:val="28"/>
          <w:lang w:val="uk-UA"/>
        </w:rPr>
      </w:pPr>
      <w:r w:rsidRPr="00E70586">
        <w:rPr>
          <w:sz w:val="28"/>
          <w:szCs w:val="28"/>
          <w:lang w:val="uk-UA"/>
        </w:rPr>
        <w:t>Товстокора   М.А.</w:t>
      </w:r>
    </w:p>
    <w:p w:rsidR="00BD431D" w:rsidRPr="00E70586" w:rsidRDefault="00BD431D" w:rsidP="00BD431D">
      <w:pPr>
        <w:jc w:val="both"/>
        <w:rPr>
          <w:sz w:val="28"/>
          <w:szCs w:val="28"/>
          <w:lang w:val="uk-UA"/>
        </w:rPr>
      </w:pPr>
      <w:r w:rsidRPr="00E70586">
        <w:rPr>
          <w:sz w:val="28"/>
          <w:szCs w:val="28"/>
          <w:lang w:val="uk-UA"/>
        </w:rPr>
        <w:t xml:space="preserve">Трудова А.М. </w:t>
      </w:r>
    </w:p>
    <w:p w:rsidR="00BD431D" w:rsidRPr="00E70586" w:rsidRDefault="00BD431D" w:rsidP="00BD431D">
      <w:pPr>
        <w:jc w:val="both"/>
        <w:rPr>
          <w:sz w:val="28"/>
          <w:szCs w:val="28"/>
          <w:lang w:val="uk-UA"/>
        </w:rPr>
      </w:pPr>
      <w:proofErr w:type="spellStart"/>
      <w:r w:rsidRPr="00E70586">
        <w:rPr>
          <w:sz w:val="28"/>
          <w:szCs w:val="28"/>
          <w:lang w:val="uk-UA"/>
        </w:rPr>
        <w:t>Удалова</w:t>
      </w:r>
      <w:proofErr w:type="spellEnd"/>
      <w:r w:rsidRPr="00E70586">
        <w:rPr>
          <w:sz w:val="28"/>
          <w:szCs w:val="28"/>
          <w:lang w:val="uk-UA"/>
        </w:rPr>
        <w:t xml:space="preserve"> А.О. </w:t>
      </w:r>
    </w:p>
    <w:p w:rsidR="00BD431D" w:rsidRPr="00E70586" w:rsidRDefault="00BD431D" w:rsidP="00BD431D">
      <w:pPr>
        <w:jc w:val="both"/>
        <w:rPr>
          <w:sz w:val="28"/>
          <w:szCs w:val="28"/>
          <w:lang w:val="uk-UA"/>
        </w:rPr>
      </w:pPr>
      <w:proofErr w:type="spellStart"/>
      <w:r w:rsidRPr="00E70586">
        <w:rPr>
          <w:sz w:val="28"/>
          <w:szCs w:val="28"/>
          <w:lang w:val="uk-UA"/>
        </w:rPr>
        <w:t>Удалова</w:t>
      </w:r>
      <w:proofErr w:type="spellEnd"/>
      <w:r w:rsidRPr="00E70586">
        <w:rPr>
          <w:sz w:val="28"/>
          <w:szCs w:val="28"/>
          <w:lang w:val="uk-UA"/>
        </w:rPr>
        <w:t xml:space="preserve"> А.Ю. </w:t>
      </w:r>
    </w:p>
    <w:p w:rsidR="00BD431D" w:rsidRPr="00E70586" w:rsidRDefault="00BD431D" w:rsidP="00BD431D">
      <w:pPr>
        <w:jc w:val="both"/>
        <w:rPr>
          <w:sz w:val="28"/>
          <w:szCs w:val="28"/>
          <w:lang w:val="uk-UA"/>
        </w:rPr>
      </w:pPr>
      <w:proofErr w:type="spellStart"/>
      <w:r w:rsidRPr="00E70586">
        <w:rPr>
          <w:sz w:val="28"/>
          <w:szCs w:val="28"/>
          <w:lang w:val="uk-UA"/>
        </w:rPr>
        <w:t>Чертова</w:t>
      </w:r>
      <w:proofErr w:type="spellEnd"/>
      <w:r w:rsidRPr="00E70586">
        <w:rPr>
          <w:sz w:val="28"/>
          <w:szCs w:val="28"/>
          <w:lang w:val="uk-UA"/>
        </w:rPr>
        <w:t xml:space="preserve"> О.Г.</w:t>
      </w:r>
    </w:p>
    <w:p w:rsidR="00BD431D" w:rsidRDefault="00BD431D" w:rsidP="00BD431D">
      <w:pPr>
        <w:rPr>
          <w:lang w:val="uk-UA"/>
        </w:rPr>
      </w:pPr>
    </w:p>
    <w:p w:rsidR="00BD431D" w:rsidRDefault="00BD431D" w:rsidP="00BD431D">
      <w:pPr>
        <w:rPr>
          <w:sz w:val="28"/>
          <w:szCs w:val="28"/>
          <w:lang w:val="uk-UA"/>
        </w:rPr>
        <w:sectPr w:rsidR="00BD431D" w:rsidSect="004E08E5">
          <w:type w:val="continuous"/>
          <w:pgSz w:w="11906" w:h="16838"/>
          <w:pgMar w:top="1134" w:right="850" w:bottom="1134" w:left="1701" w:header="708" w:footer="708" w:gutter="0"/>
          <w:cols w:num="2" w:space="720"/>
        </w:sectPr>
      </w:pPr>
    </w:p>
    <w:p w:rsidR="00A41EEB" w:rsidRDefault="00A41EEB"/>
    <w:sectPr w:rsidR="00A41EE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26" w:rsidRDefault="00FB0226" w:rsidP="00BD431D">
      <w:r>
        <w:separator/>
      </w:r>
    </w:p>
  </w:endnote>
  <w:endnote w:type="continuationSeparator" w:id="0">
    <w:p w:rsidR="00FB0226" w:rsidRDefault="00FB0226" w:rsidP="00BD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1D" w:rsidRDefault="00BD43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1D" w:rsidRDefault="00BD43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1D" w:rsidRDefault="00BD43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26" w:rsidRDefault="00FB0226" w:rsidP="00BD431D">
      <w:r>
        <w:separator/>
      </w:r>
    </w:p>
  </w:footnote>
  <w:footnote w:type="continuationSeparator" w:id="0">
    <w:p w:rsidR="00FB0226" w:rsidRDefault="00FB0226" w:rsidP="00BD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1D" w:rsidRDefault="00BD43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93954"/>
      <w:docPartObj>
        <w:docPartGallery w:val="Page Numbers (Top of Page)"/>
        <w:docPartUnique/>
      </w:docPartObj>
    </w:sdtPr>
    <w:sdtContent>
      <w:bookmarkStart w:id="0" w:name="_GoBack" w:displacedByCustomXml="prev"/>
      <w:bookmarkEnd w:id="0" w:displacedByCustomXml="prev"/>
      <w:p w:rsidR="00BD431D" w:rsidRDefault="00BD431D">
        <w:pPr>
          <w:pStyle w:val="a6"/>
          <w:jc w:val="center"/>
        </w:pPr>
        <w:r>
          <w:fldChar w:fldCharType="begin"/>
        </w:r>
        <w:r>
          <w:instrText>PAGE   \* MERGEFORMAT</w:instrText>
        </w:r>
        <w:r>
          <w:fldChar w:fldCharType="separate"/>
        </w:r>
        <w:r>
          <w:rPr>
            <w:noProof/>
          </w:rPr>
          <w:t>8</w:t>
        </w:r>
        <w:r>
          <w:fldChar w:fldCharType="end"/>
        </w:r>
      </w:p>
    </w:sdtContent>
  </w:sdt>
  <w:p w:rsidR="00BD431D" w:rsidRDefault="00BD43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1D" w:rsidRDefault="00BD43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24B946"/>
    <w:lvl w:ilvl="0">
      <w:numFmt w:val="bullet"/>
      <w:lvlText w:val="*"/>
      <w:lvlJc w:val="left"/>
      <w:pPr>
        <w:ind w:left="0" w:firstLine="0"/>
      </w:pPr>
    </w:lvl>
  </w:abstractNum>
  <w:abstractNum w:abstractNumId="1">
    <w:nsid w:val="7D6C6D1C"/>
    <w:multiLevelType w:val="hybridMultilevel"/>
    <w:tmpl w:val="E9DC32B2"/>
    <w:lvl w:ilvl="0" w:tplc="0FAC8066">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lang w:val="ru-RU"/>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B"/>
    <w:rsid w:val="00A41EEB"/>
    <w:rsid w:val="00A672CB"/>
    <w:rsid w:val="00BD431D"/>
    <w:rsid w:val="00FB02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4EA8F2-C4D3-46F5-9592-70CA6050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1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BD431D"/>
    <w:pPr>
      <w:spacing w:after="200"/>
    </w:pPr>
    <w:rPr>
      <w:rFonts w:ascii="Arial" w:hAnsi="Arial" w:cs="Arial"/>
      <w:sz w:val="22"/>
      <w:lang w:val="en-US" w:eastAsia="en-US"/>
    </w:rPr>
  </w:style>
  <w:style w:type="paragraph" w:styleId="a3">
    <w:name w:val="Normal (Web)"/>
    <w:basedOn w:val="a"/>
    <w:rsid w:val="00BD431D"/>
    <w:pPr>
      <w:spacing w:before="100" w:beforeAutospacing="1" w:after="100" w:afterAutospacing="1"/>
    </w:pPr>
    <w:rPr>
      <w:rFonts w:ascii="Times" w:hAnsi="Times" w:cs="Times"/>
      <w:color w:val="000000"/>
      <w:sz w:val="16"/>
      <w:szCs w:val="16"/>
    </w:rPr>
  </w:style>
  <w:style w:type="paragraph" w:styleId="a4">
    <w:name w:val="Body Text"/>
    <w:basedOn w:val="a"/>
    <w:link w:val="a5"/>
    <w:rsid w:val="00BD431D"/>
    <w:pPr>
      <w:spacing w:after="120"/>
    </w:pPr>
  </w:style>
  <w:style w:type="character" w:customStyle="1" w:styleId="a5">
    <w:name w:val="Основной текст Знак"/>
    <w:basedOn w:val="a0"/>
    <w:link w:val="a4"/>
    <w:rsid w:val="00BD431D"/>
    <w:rPr>
      <w:rFonts w:ascii="Times New Roman" w:eastAsia="Times New Roman" w:hAnsi="Times New Roman" w:cs="Times New Roman"/>
      <w:sz w:val="24"/>
      <w:szCs w:val="24"/>
      <w:lang w:val="ru-RU" w:eastAsia="ru-RU"/>
    </w:rPr>
  </w:style>
  <w:style w:type="paragraph" w:styleId="30">
    <w:name w:val="Body Text 3"/>
    <w:basedOn w:val="a"/>
    <w:link w:val="31"/>
    <w:rsid w:val="00BD431D"/>
    <w:pPr>
      <w:spacing w:after="120"/>
    </w:pPr>
    <w:rPr>
      <w:sz w:val="16"/>
      <w:szCs w:val="16"/>
    </w:rPr>
  </w:style>
  <w:style w:type="character" w:customStyle="1" w:styleId="31">
    <w:name w:val="Основной текст 3 Знак"/>
    <w:basedOn w:val="a0"/>
    <w:link w:val="30"/>
    <w:rsid w:val="00BD431D"/>
    <w:rPr>
      <w:rFonts w:ascii="Times New Roman" w:eastAsia="Times New Roman" w:hAnsi="Times New Roman" w:cs="Times New Roman"/>
      <w:sz w:val="16"/>
      <w:szCs w:val="16"/>
      <w:lang w:val="ru-RU" w:eastAsia="ru-RU"/>
    </w:rPr>
  </w:style>
  <w:style w:type="paragraph" w:styleId="a6">
    <w:name w:val="header"/>
    <w:basedOn w:val="a"/>
    <w:link w:val="a7"/>
    <w:uiPriority w:val="99"/>
    <w:unhideWhenUsed/>
    <w:rsid w:val="00BD431D"/>
    <w:pPr>
      <w:tabs>
        <w:tab w:val="center" w:pos="4819"/>
        <w:tab w:val="right" w:pos="9639"/>
      </w:tabs>
    </w:pPr>
  </w:style>
  <w:style w:type="character" w:customStyle="1" w:styleId="a7">
    <w:name w:val="Верхний колонтитул Знак"/>
    <w:basedOn w:val="a0"/>
    <w:link w:val="a6"/>
    <w:uiPriority w:val="99"/>
    <w:rsid w:val="00BD431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D431D"/>
    <w:pPr>
      <w:tabs>
        <w:tab w:val="center" w:pos="4819"/>
        <w:tab w:val="right" w:pos="9639"/>
      </w:tabs>
    </w:pPr>
  </w:style>
  <w:style w:type="character" w:customStyle="1" w:styleId="a9">
    <w:name w:val="Нижний колонтитул Знак"/>
    <w:basedOn w:val="a0"/>
    <w:link w:val="a8"/>
    <w:uiPriority w:val="99"/>
    <w:rsid w:val="00BD431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7259</Words>
  <Characters>4138</Characters>
  <Application>Microsoft Office Word</Application>
  <DocSecurity>0</DocSecurity>
  <Lines>34</Lines>
  <Paragraphs>22</Paragraphs>
  <ScaleCrop>false</ScaleCrop>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2017-01-21T08:58:00Z</dcterms:created>
  <dcterms:modified xsi:type="dcterms:W3CDTF">2017-01-21T08:58:00Z</dcterms:modified>
</cp:coreProperties>
</file>