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A138E1" w:rsidTr="00911ED7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A138E1" w:rsidRDefault="00A138E1" w:rsidP="00911ED7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A138E1" w:rsidTr="00911ED7">
              <w:tc>
                <w:tcPr>
                  <w:tcW w:w="4151" w:type="dxa"/>
                  <w:shd w:val="clear" w:color="auto" w:fill="auto"/>
                </w:tcPr>
                <w:p w:rsidR="00A138E1" w:rsidRDefault="00A138E1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A138E1" w:rsidRDefault="00A138E1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A138E1" w:rsidRDefault="00A138E1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A138E1" w:rsidRDefault="00A138E1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A138E1" w:rsidRDefault="00A138E1" w:rsidP="00911ED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A138E1" w:rsidRDefault="00A138E1" w:rsidP="00911E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A138E1" w:rsidRDefault="00A138E1" w:rsidP="00911E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A138E1" w:rsidRDefault="00A138E1" w:rsidP="00911ED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A138E1" w:rsidRPr="0026482B" w:rsidRDefault="00A138E1" w:rsidP="00911ED7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A138E1" w:rsidRDefault="00A138E1" w:rsidP="00911ED7">
            <w:pPr>
              <w:jc w:val="both"/>
              <w:rPr>
                <w:b/>
                <w:u w:val="single"/>
              </w:rPr>
            </w:pPr>
          </w:p>
        </w:tc>
      </w:tr>
    </w:tbl>
    <w:p w:rsidR="00A138E1" w:rsidRDefault="00A138E1" w:rsidP="00A138E1">
      <w:pPr>
        <w:jc w:val="center"/>
        <w:rPr>
          <w:b/>
          <w:bCs/>
          <w:sz w:val="28"/>
          <w:szCs w:val="28"/>
          <w:lang w:val="uk-UA"/>
        </w:rPr>
      </w:pPr>
    </w:p>
    <w:p w:rsidR="00A138E1" w:rsidRDefault="00A138E1" w:rsidP="00A138E1">
      <w:pPr>
        <w:jc w:val="center"/>
        <w:rPr>
          <w:b/>
          <w:bCs/>
          <w:sz w:val="28"/>
          <w:szCs w:val="28"/>
          <w:lang w:val="uk-UA"/>
        </w:rPr>
      </w:pPr>
    </w:p>
    <w:p w:rsidR="00A138E1" w:rsidRDefault="00A138E1" w:rsidP="00A138E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A138E1" w:rsidRDefault="00A138E1" w:rsidP="00A138E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22.05.2017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№ 18</w:t>
      </w:r>
    </w:p>
    <w:p w:rsidR="00A138E1" w:rsidRDefault="00A138E1" w:rsidP="00A138E1">
      <w:pPr>
        <w:rPr>
          <w:lang w:val="uk-UA"/>
        </w:rPr>
      </w:pPr>
    </w:p>
    <w:p w:rsidR="00A138E1" w:rsidRDefault="00A138E1" w:rsidP="00A138E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відповідального</w:t>
      </w:r>
    </w:p>
    <w:p w:rsidR="00A138E1" w:rsidRDefault="00A138E1" w:rsidP="00A138E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зберігання медично-санітарних книжок</w:t>
      </w:r>
    </w:p>
    <w:p w:rsidR="00A138E1" w:rsidRDefault="00A138E1" w:rsidP="00A138E1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138E1" w:rsidRDefault="00A138E1" w:rsidP="00A138E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наказу МОЗ України від 21.05.2007 року № 246 п. 2.16 „Про порядок проведення медичних оглядів працівників певних категорій” та з метою організації контролю своєчасного проходження щорічних медичних оглядів працівниками закладу</w:t>
      </w:r>
    </w:p>
    <w:p w:rsidR="00A138E1" w:rsidRDefault="00A138E1" w:rsidP="00A138E1">
      <w:pPr>
        <w:spacing w:line="360" w:lineRule="auto"/>
        <w:jc w:val="both"/>
        <w:rPr>
          <w:sz w:val="28"/>
          <w:szCs w:val="28"/>
          <w:lang w:val="uk-UA"/>
        </w:rPr>
      </w:pPr>
    </w:p>
    <w:p w:rsidR="00A138E1" w:rsidRDefault="00A138E1" w:rsidP="00A138E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A138E1" w:rsidRDefault="00A138E1" w:rsidP="00A138E1">
      <w:pPr>
        <w:spacing w:line="360" w:lineRule="auto"/>
        <w:rPr>
          <w:sz w:val="28"/>
          <w:szCs w:val="28"/>
          <w:lang w:val="uk-UA"/>
        </w:rPr>
      </w:pPr>
    </w:p>
    <w:p w:rsidR="00A138E1" w:rsidRDefault="00A138E1" w:rsidP="00A138E1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відповідальною за зберігання медично-санітарних книжок про проходження  медичного огляду, та за відповідність записів у них </w:t>
      </w:r>
      <w:proofErr w:type="spellStart"/>
      <w:r>
        <w:rPr>
          <w:sz w:val="28"/>
          <w:szCs w:val="28"/>
          <w:lang w:val="uk-UA"/>
        </w:rPr>
        <w:t>Золотухіну</w:t>
      </w:r>
      <w:proofErr w:type="spellEnd"/>
      <w:r>
        <w:rPr>
          <w:sz w:val="28"/>
          <w:szCs w:val="28"/>
          <w:lang w:val="uk-UA"/>
        </w:rPr>
        <w:t xml:space="preserve"> Ірину Вадимівну, керівника гуртка.</w:t>
      </w:r>
    </w:p>
    <w:p w:rsidR="00A138E1" w:rsidRDefault="00A138E1" w:rsidP="00A138E1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A138E1" w:rsidRDefault="00A138E1" w:rsidP="00A138E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</w:t>
      </w:r>
    </w:p>
    <w:p w:rsidR="00A138E1" w:rsidRDefault="00A138E1" w:rsidP="00A138E1">
      <w:pPr>
        <w:spacing w:line="360" w:lineRule="auto"/>
        <w:rPr>
          <w:sz w:val="28"/>
          <w:szCs w:val="28"/>
          <w:lang w:val="uk-UA"/>
        </w:rPr>
      </w:pPr>
    </w:p>
    <w:p w:rsidR="00A138E1" w:rsidRDefault="00A138E1" w:rsidP="00A138E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A138E1" w:rsidRDefault="00A138E1" w:rsidP="00A138E1">
      <w:pPr>
        <w:pStyle w:val="a4"/>
        <w:spacing w:line="360" w:lineRule="auto"/>
        <w:rPr>
          <w:sz w:val="28"/>
          <w:szCs w:val="28"/>
          <w:lang w:val="uk-UA"/>
        </w:rPr>
      </w:pPr>
    </w:p>
    <w:p w:rsidR="00A138E1" w:rsidRDefault="00A138E1" w:rsidP="00A138E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A138E1" w:rsidRDefault="00A138E1" w:rsidP="00A138E1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Золотухіна</w:t>
      </w:r>
      <w:proofErr w:type="spellEnd"/>
      <w:r>
        <w:rPr>
          <w:sz w:val="28"/>
          <w:szCs w:val="28"/>
          <w:lang w:val="uk-UA"/>
        </w:rPr>
        <w:t xml:space="preserve"> І.В.</w:t>
      </w:r>
      <w:bookmarkStart w:id="0" w:name="_GoBack"/>
      <w:bookmarkEnd w:id="0"/>
    </w:p>
    <w:p w:rsidR="00A138E1" w:rsidRDefault="00A138E1" w:rsidP="00A138E1">
      <w:pPr>
        <w:spacing w:line="360" w:lineRule="auto"/>
        <w:rPr>
          <w:sz w:val="28"/>
          <w:szCs w:val="28"/>
          <w:lang w:val="uk-UA"/>
        </w:rPr>
      </w:pPr>
    </w:p>
    <w:p w:rsidR="00A138E1" w:rsidRDefault="00A138E1" w:rsidP="00A138E1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E27857">
        <w:rPr>
          <w:sz w:val="20"/>
          <w:szCs w:val="20"/>
          <w:lang w:val="uk-UA"/>
        </w:rPr>
        <w:t>рловська О.І.</w:t>
      </w:r>
    </w:p>
    <w:p w:rsidR="00C33D81" w:rsidRPr="00A138E1" w:rsidRDefault="00C33D81">
      <w:pPr>
        <w:rPr>
          <w:lang w:val="uk-UA"/>
        </w:rPr>
      </w:pPr>
    </w:p>
    <w:sectPr w:rsidR="00C33D81" w:rsidRPr="00A13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13216"/>
    <w:multiLevelType w:val="hybridMultilevel"/>
    <w:tmpl w:val="7F58EE8E"/>
    <w:lvl w:ilvl="0" w:tplc="24261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CD"/>
    <w:rsid w:val="00A138E1"/>
    <w:rsid w:val="00C33D81"/>
    <w:rsid w:val="00E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5CE57-E123-4BF8-B43A-D622C6B2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138E1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3">
    <w:name w:val="Основной текст с отступом Знак"/>
    <w:aliases w:val="Знак Знак1 Знак,Знак Знак Знак Знак1 Знак,Знак Знак Знак Знак, Знак Знак Знак Знак1 Знак, Знак Знак Знак Знак"/>
    <w:link w:val="a4"/>
    <w:locked/>
    <w:rsid w:val="00A138E1"/>
    <w:rPr>
      <w:sz w:val="24"/>
      <w:szCs w:val="24"/>
      <w:lang w:val="ru-RU" w:eastAsia="ru-RU"/>
    </w:rPr>
  </w:style>
  <w:style w:type="paragraph" w:styleId="a4">
    <w:name w:val="Body Text Indent"/>
    <w:aliases w:val="Знак Знак1,Знак Знак Знак Знак1,Знак Знак Знак, Знак Знак Знак Знак1, Знак Знак Знак"/>
    <w:basedOn w:val="a"/>
    <w:link w:val="a3"/>
    <w:rsid w:val="00A138E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A138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8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8E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2017-05-29T12:38:00Z</cp:lastPrinted>
  <dcterms:created xsi:type="dcterms:W3CDTF">2017-05-29T12:38:00Z</dcterms:created>
  <dcterms:modified xsi:type="dcterms:W3CDTF">2017-05-29T12:38:00Z</dcterms:modified>
</cp:coreProperties>
</file>