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005DC3" w:rsidRPr="00B755A0" w:rsidTr="00D83DC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005DC3" w:rsidRPr="00B755A0" w:rsidTr="00D83DC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005DC3" w:rsidRPr="00B755A0" w:rsidRDefault="00005DC3" w:rsidP="00D83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005DC3" w:rsidRPr="00B755A0" w:rsidRDefault="00005DC3" w:rsidP="00005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DC3" w:rsidRPr="00B755A0" w:rsidRDefault="00005DC3" w:rsidP="00005DC3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:rsidR="00005DC3" w:rsidRPr="00B755A0" w:rsidRDefault="00005DC3" w:rsidP="00005DC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</w:t>
      </w:r>
      <w:r w:rsidRPr="00B755A0">
        <w:rPr>
          <w:b w:val="0"/>
          <w:sz w:val="28"/>
          <w:szCs w:val="28"/>
          <w:u w:val="single"/>
        </w:rPr>
        <w:t>.2020</w:t>
      </w:r>
      <w:r w:rsidRPr="00B755A0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047850" w:rsidRPr="00B57658">
        <w:rPr>
          <w:b w:val="0"/>
          <w:sz w:val="28"/>
          <w:szCs w:val="28"/>
          <w:u w:val="single"/>
        </w:rPr>
        <w:t xml:space="preserve"> 52</w:t>
      </w:r>
    </w:p>
    <w:p w:rsidR="00005DC3" w:rsidRDefault="00005DC3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7B6F07" w:rsidRDefault="00146829" w:rsidP="00005DC3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з безпеки життєдіяльності </w:t>
      </w:r>
    </w:p>
    <w:p w:rsidR="007B6F07" w:rsidRDefault="00146829" w:rsidP="007B6F07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5DC3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="007B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F07">
        <w:rPr>
          <w:rFonts w:ascii="Times New Roman" w:hAnsi="Times New Roman" w:cs="Times New Roman"/>
          <w:sz w:val="28"/>
          <w:szCs w:val="28"/>
          <w:lang w:val="uk-UA"/>
        </w:rPr>
        <w:t xml:space="preserve"> 2020/2021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829" w:rsidRPr="007A44BC" w:rsidRDefault="00146829" w:rsidP="007B6F07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146829" w:rsidRDefault="00146829" w:rsidP="00146829">
      <w:pPr>
        <w:ind w:right="-2097"/>
        <w:rPr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right="-10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“Про охорону праці”, “Положення про організацію роботи з охорони праці учасників </w:t>
      </w:r>
      <w:r w:rsidR="00D15245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установах і закладах освіти” та з метою покращення роботи по створенню безпечних умов праці та навчання</w:t>
      </w:r>
    </w:p>
    <w:p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Відповідальною за організацію роботи з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роботу по створенню здорових і безпечних умов під час проведення районних заходів у 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проведення перевірки спортивного обладнання з метою безпечного використання призначити Савченка І.П., заступника дир</w:t>
      </w:r>
      <w:bookmarkStart w:id="0" w:name="_GoBack"/>
      <w:bookmarkEnd w:id="0"/>
      <w:r w:rsidRPr="007A44BC">
        <w:rPr>
          <w:rFonts w:ascii="Times New Roman" w:hAnsi="Times New Roman" w:cs="Times New Roman"/>
          <w:sz w:val="28"/>
          <w:szCs w:val="28"/>
          <w:lang w:val="uk-UA"/>
        </w:rPr>
        <w:t>ектора з адміністративно-господарської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829" w:rsidRPr="007A44BC" w:rsidRDefault="004F2658" w:rsidP="00146829">
      <w:pPr>
        <w:spacing w:line="360" w:lineRule="auto"/>
        <w:ind w:left="4248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18.09.2020</w:t>
      </w:r>
      <w:r w:rsidR="00146829"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вступні інструктажі з техніки безпеки з вихованцями гуртків 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з реєстрацією в журналі обліку та планування роботи гуртка.</w:t>
      </w:r>
    </w:p>
    <w:p w:rsidR="00146829" w:rsidRPr="007A44BC" w:rsidRDefault="00146829" w:rsidP="00146829">
      <w:p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Відповідальними призначити керівників гуртків.</w:t>
      </w:r>
    </w:p>
    <w:p w:rsidR="00146829" w:rsidRPr="007A44BC" w:rsidRDefault="004F2658" w:rsidP="00146829">
      <w:pPr>
        <w:spacing w:line="360" w:lineRule="auto"/>
        <w:ind w:left="4956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18.09.2020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Відповідальним за збереження життя та здоров`я вихованців під час організації </w:t>
      </w:r>
      <w:r w:rsidR="006C15ED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гуртках, проведення з ними інструктажів, а також забезпечення безпечного стану робочих місць та збереження обладнання, інструментів, спортивного інвентаря призначити керівників гуртків.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правильну експлуатацію, збереження та своєчасний ремонт будівель, споруд, інженерних мереж відповідно до п. 2.2.23 “Нормативні документи з питань обстеження, паспортизації, безпечної та надійної експлуатації виробничих будівель і споруд” призначити Савченка І.П. заступника директора з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стративно-господарської частини.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:rsidR="00146829" w:rsidRPr="007A44BC" w:rsidRDefault="00146829" w:rsidP="00146829">
      <w:pPr>
        <w:ind w:firstLine="2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7F0C4E" w:rsidRDefault="007F0C4E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7F0C4E" w:rsidRPr="00870195" w:rsidRDefault="007F0C4E" w:rsidP="007F0C4E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31.08.2020 №</w:t>
      </w:r>
      <w:r w:rsidR="00047850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7F0C4E" w:rsidRPr="00870195" w:rsidRDefault="007F0C4E" w:rsidP="007F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4E" w:rsidRDefault="007F0C4E" w:rsidP="007F0C4E">
      <w:pPr>
        <w:jc w:val="both"/>
        <w:rPr>
          <w:rFonts w:ascii="Times New Roman" w:hAnsi="Times New Roman"/>
          <w:sz w:val="28"/>
          <w:szCs w:val="28"/>
        </w:rPr>
        <w:sectPr w:rsidR="007F0C4E" w:rsidSect="00146829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Т.В.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Л.О.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Є.М.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Д.В.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Бугай С.В.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Васильченко Д.В.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Є.П.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М.В. </w:t>
      </w:r>
    </w:p>
    <w:p w:rsidR="007F0C4E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З.В.</w:t>
      </w:r>
    </w:p>
    <w:p w:rsidR="007F0C4E" w:rsidRPr="00075254" w:rsidRDefault="007F0C4E" w:rsidP="007F0C4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Єременко М.В.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Жирова О.В.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Зайцева М.Є.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І.В.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7F0C4E" w:rsidRPr="00870195" w:rsidRDefault="007F0C4E" w:rsidP="007F0C4E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В.С.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Ковальчук О.П.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Кулик Л.М.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О.Г.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А.Ю.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М.А.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Лимарь В.П.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Литовченко О.Л.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lastRenderedPageBreak/>
        <w:t>Ободовська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К.П.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О.Ю.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Г.М.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І.А.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Л.І.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Рубан В.А.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  М.А.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А.О.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А.Ю. </w:t>
      </w:r>
    </w:p>
    <w:p w:rsidR="007F0C4E" w:rsidRPr="00870195" w:rsidRDefault="007F0C4E" w:rsidP="007F0C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Н.М.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Гавриленко В.М.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Н.П. 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В.Є.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Кулик В.І.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Л.В. </w:t>
      </w:r>
    </w:p>
    <w:p w:rsidR="007F0C4E" w:rsidRPr="00870195" w:rsidRDefault="007F0C4E" w:rsidP="007F0C4E">
      <w:pPr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Макаренко Є.А. </w:t>
      </w:r>
    </w:p>
    <w:p w:rsidR="007F0C4E" w:rsidRPr="003946D1" w:rsidRDefault="007F0C4E" w:rsidP="007F0C4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Л.С.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Сусло В.П.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Н.О.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Бутенко С.С.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Луценко А.А.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Савченко І.П.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Савченко О.І. </w:t>
      </w:r>
    </w:p>
    <w:p w:rsidR="007F0C4E" w:rsidRPr="00870195" w:rsidRDefault="007F0C4E" w:rsidP="007F0C4E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Сусло О.І. </w:t>
      </w:r>
    </w:p>
    <w:p w:rsidR="00146829" w:rsidRDefault="007F0C4E" w:rsidP="007F0C4E">
      <w:pPr>
        <w:spacing w:line="360" w:lineRule="auto"/>
        <w:rPr>
          <w:sz w:val="28"/>
          <w:szCs w:val="28"/>
          <w:lang w:val="uk-UA"/>
        </w:rPr>
      </w:pPr>
      <w:r w:rsidRPr="00870195">
        <w:rPr>
          <w:rFonts w:ascii="Times New Roman" w:hAnsi="Times New Roman"/>
          <w:sz w:val="28"/>
          <w:szCs w:val="28"/>
        </w:rPr>
        <w:t>Сусло С.І.</w:t>
      </w:r>
    </w:p>
    <w:p w:rsidR="007F0C4E" w:rsidRDefault="007F0C4E">
      <w:pPr>
        <w:sectPr w:rsidR="007F0C4E" w:rsidSect="007F0C4E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FC64B4" w:rsidRDefault="00FC64B4"/>
    <w:sectPr w:rsidR="00FC64B4" w:rsidSect="007F0C4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53" w:rsidRDefault="00DC3E53" w:rsidP="00146829">
      <w:r>
        <w:separator/>
      </w:r>
    </w:p>
  </w:endnote>
  <w:endnote w:type="continuationSeparator" w:id="0">
    <w:p w:rsidR="00DC3E53" w:rsidRDefault="00DC3E53" w:rsidP="001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53" w:rsidRDefault="00DC3E53" w:rsidP="00146829">
      <w:r>
        <w:separator/>
      </w:r>
    </w:p>
  </w:footnote>
  <w:footnote w:type="continuationSeparator" w:id="0">
    <w:p w:rsidR="00DC3E53" w:rsidRDefault="00DC3E53" w:rsidP="0014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199728"/>
      <w:docPartObj>
        <w:docPartGallery w:val="Page Numbers (Top of Page)"/>
        <w:docPartUnique/>
      </w:docPartObj>
    </w:sdtPr>
    <w:sdtEndPr/>
    <w:sdtContent>
      <w:p w:rsidR="00146829" w:rsidRDefault="00146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45">
          <w:rPr>
            <w:noProof/>
          </w:rPr>
          <w:t>3</w:t>
        </w:r>
        <w:r>
          <w:fldChar w:fldCharType="end"/>
        </w:r>
      </w:p>
    </w:sdtContent>
  </w:sdt>
  <w:p w:rsidR="00146829" w:rsidRDefault="001468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AF7"/>
    <w:multiLevelType w:val="hybridMultilevel"/>
    <w:tmpl w:val="280EE922"/>
    <w:lvl w:ilvl="0" w:tplc="CB0AF16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0" w:hanging="360"/>
      </w:pPr>
    </w:lvl>
    <w:lvl w:ilvl="2" w:tplc="0422001B" w:tentative="1">
      <w:start w:val="1"/>
      <w:numFmt w:val="lowerRoman"/>
      <w:lvlText w:val="%3."/>
      <w:lvlJc w:val="right"/>
      <w:pPr>
        <w:ind w:left="1560" w:hanging="180"/>
      </w:pPr>
    </w:lvl>
    <w:lvl w:ilvl="3" w:tplc="0422000F" w:tentative="1">
      <w:start w:val="1"/>
      <w:numFmt w:val="decimal"/>
      <w:lvlText w:val="%4."/>
      <w:lvlJc w:val="left"/>
      <w:pPr>
        <w:ind w:left="2280" w:hanging="360"/>
      </w:pPr>
    </w:lvl>
    <w:lvl w:ilvl="4" w:tplc="04220019" w:tentative="1">
      <w:start w:val="1"/>
      <w:numFmt w:val="lowerLetter"/>
      <w:lvlText w:val="%5."/>
      <w:lvlJc w:val="left"/>
      <w:pPr>
        <w:ind w:left="3000" w:hanging="360"/>
      </w:pPr>
    </w:lvl>
    <w:lvl w:ilvl="5" w:tplc="0422001B" w:tentative="1">
      <w:start w:val="1"/>
      <w:numFmt w:val="lowerRoman"/>
      <w:lvlText w:val="%6."/>
      <w:lvlJc w:val="right"/>
      <w:pPr>
        <w:ind w:left="3720" w:hanging="180"/>
      </w:pPr>
    </w:lvl>
    <w:lvl w:ilvl="6" w:tplc="0422000F" w:tentative="1">
      <w:start w:val="1"/>
      <w:numFmt w:val="decimal"/>
      <w:lvlText w:val="%7."/>
      <w:lvlJc w:val="left"/>
      <w:pPr>
        <w:ind w:left="4440" w:hanging="360"/>
      </w:pPr>
    </w:lvl>
    <w:lvl w:ilvl="7" w:tplc="04220019" w:tentative="1">
      <w:start w:val="1"/>
      <w:numFmt w:val="lowerLetter"/>
      <w:lvlText w:val="%8."/>
      <w:lvlJc w:val="left"/>
      <w:pPr>
        <w:ind w:left="5160" w:hanging="360"/>
      </w:pPr>
    </w:lvl>
    <w:lvl w:ilvl="8" w:tplc="0422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6"/>
    <w:rsid w:val="00005DC3"/>
    <w:rsid w:val="00047850"/>
    <w:rsid w:val="00146829"/>
    <w:rsid w:val="004B413A"/>
    <w:rsid w:val="004F2658"/>
    <w:rsid w:val="006C15ED"/>
    <w:rsid w:val="00784F1B"/>
    <w:rsid w:val="007B6F07"/>
    <w:rsid w:val="007F0C4E"/>
    <w:rsid w:val="00826777"/>
    <w:rsid w:val="00990776"/>
    <w:rsid w:val="00A07A69"/>
    <w:rsid w:val="00B57658"/>
    <w:rsid w:val="00D15245"/>
    <w:rsid w:val="00D708DE"/>
    <w:rsid w:val="00DC3E53"/>
    <w:rsid w:val="00F024C2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EC5A-2867-434F-B4EC-CAEA735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29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4682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146829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8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82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2019-09-17T14:50:00Z</cp:lastPrinted>
  <dcterms:created xsi:type="dcterms:W3CDTF">2019-09-17T14:41:00Z</dcterms:created>
  <dcterms:modified xsi:type="dcterms:W3CDTF">2020-09-07T12:13:00Z</dcterms:modified>
</cp:coreProperties>
</file>