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F63B7" w:rsidRPr="008E3C6D" w14:paraId="302B1D81" w14:textId="77777777" w:rsidTr="00C1767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F63B7" w:rsidRPr="008E3C6D" w14:paraId="628B0695" w14:textId="77777777" w:rsidTr="00C17672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14:paraId="1AAFD2CB" w14:textId="77777777" w:rsidR="00EF63B7" w:rsidRPr="008E3C6D" w:rsidRDefault="00EF63B7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63670CA" w14:textId="77777777" w:rsidR="00EF63B7" w:rsidRPr="008E3C6D" w:rsidRDefault="00EF63B7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191D451" w14:textId="77777777" w:rsidR="00EF63B7" w:rsidRPr="008E3C6D" w:rsidRDefault="00EF63B7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0A887632" w14:textId="77777777" w:rsidR="00EF63B7" w:rsidRPr="008E3C6D" w:rsidRDefault="00EF63B7" w:rsidP="00C17672">
            <w:pPr>
              <w:spacing w:after="160"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</w:tr>
    </w:tbl>
    <w:p w14:paraId="0117A054" w14:textId="77777777" w:rsidR="00EF63B7" w:rsidRPr="008E3C6D" w:rsidRDefault="00EF63B7" w:rsidP="00EF63B7">
      <w:pPr>
        <w:rPr>
          <w:sz w:val="28"/>
          <w:szCs w:val="28"/>
          <w:lang w:val="uk-UA"/>
        </w:rPr>
      </w:pPr>
    </w:p>
    <w:p w14:paraId="026E6E6B" w14:textId="77777777" w:rsidR="00EF63B7" w:rsidRPr="00264B23" w:rsidRDefault="00EF63B7" w:rsidP="00EF63B7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14:paraId="618E9F51" w14:textId="4BB475A8" w:rsidR="00EF63B7" w:rsidRPr="00CE5CE3" w:rsidRDefault="00EF63B7" w:rsidP="00EF63B7">
      <w:pPr>
        <w:pStyle w:val="a3"/>
        <w:spacing w:line="360" w:lineRule="auto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2</w:t>
      </w:r>
      <w:r w:rsidR="002D7935">
        <w:rPr>
          <w:b w:val="0"/>
          <w:sz w:val="28"/>
          <w:szCs w:val="28"/>
          <w:u w:val="single"/>
        </w:rPr>
        <w:t>8</w:t>
      </w:r>
      <w:r>
        <w:rPr>
          <w:b w:val="0"/>
          <w:sz w:val="28"/>
          <w:szCs w:val="28"/>
          <w:u w:val="single"/>
        </w:rPr>
        <w:t>.05.202</w:t>
      </w:r>
      <w:r w:rsidR="002D7935">
        <w:rPr>
          <w:b w:val="0"/>
          <w:sz w:val="28"/>
          <w:szCs w:val="28"/>
          <w:u w:val="single"/>
        </w:rPr>
        <w:t>1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 w:rsidR="00CE5CE3" w:rsidRPr="00CE5CE3">
        <w:rPr>
          <w:b w:val="0"/>
          <w:sz w:val="28"/>
          <w:szCs w:val="28"/>
          <w:u w:val="single"/>
          <w:lang w:val="ru-RU"/>
        </w:rPr>
        <w:t>54</w:t>
      </w:r>
    </w:p>
    <w:p w14:paraId="3782BE5A" w14:textId="77777777" w:rsidR="00EF63B7" w:rsidRDefault="00EF63B7" w:rsidP="00EF63B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CD5EB5" w14:textId="77777777" w:rsidR="00EF63B7" w:rsidRPr="00EF63B7" w:rsidRDefault="00EF63B7" w:rsidP="00EF63B7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>Про запобігання всім  видам дитячого</w:t>
      </w:r>
    </w:p>
    <w:p w14:paraId="3AB721B1" w14:textId="77777777" w:rsidR="00B60BB5" w:rsidRDefault="00EF63B7" w:rsidP="00B60BB5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травматизму серед </w:t>
      </w:r>
      <w:r w:rsidR="00B60BB5">
        <w:rPr>
          <w:rFonts w:ascii="Times New Roman" w:eastAsia="Calibri" w:hAnsi="Times New Roman" w:cs="Times New Roman"/>
          <w:sz w:val="28"/>
          <w:szCs w:val="28"/>
          <w:lang w:val="uk-UA"/>
        </w:rPr>
        <w:t>вихованців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E945846" w14:textId="77777777" w:rsidR="00B60BB5" w:rsidRDefault="00B60BB5" w:rsidP="00B60BB5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КЗ «ЦДЮТ № 7»</w:t>
      </w:r>
      <w:r w:rsidR="00EF63B7"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 літній період </w:t>
      </w:r>
    </w:p>
    <w:p w14:paraId="3C0B2828" w14:textId="2446E992" w:rsidR="00EF63B7" w:rsidRPr="00B60BB5" w:rsidRDefault="00EF63B7" w:rsidP="00B60BB5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 w:rsidR="00DD1CB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Pr="00EF63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3105F40" w14:textId="77777777" w:rsidR="00EF63B7" w:rsidRPr="00EF63B7" w:rsidRDefault="00EF63B7" w:rsidP="00EF6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622D01F" w14:textId="7EF83AF0" w:rsidR="00EF63B7" w:rsidRDefault="002D7935" w:rsidP="00EF63B7">
      <w:pPr>
        <w:widowControl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935">
        <w:rPr>
          <w:rFonts w:ascii="Times New Roman" w:hAnsi="Times New Roman" w:cs="Times New Roman"/>
          <w:sz w:val="28"/>
          <w:szCs w:val="28"/>
          <w:lang w:val="uk-UA"/>
        </w:rPr>
        <w:t>На підставі п.3.2.3 Положення про Управління освіти Харківської міської ради, затвердженого рішенням 1 сесії Харківської міської ради 8 скликання від 09.12.2020 №7/20 «Про затвердження положень виконавчих органів Харківської міської ради 8 скликання», згідно з наказами Департаменту освіти Харківської міської ради від 22.04.2021 №104 «Про порядок організованого закінчення 2020/2021 навчального року у закладах загальної середньої освіти», від 13.05.2021 №170 «Про організацію заходів з літнього відпочинку та оздоровлення дітей у 2021 році», відповідно до наказів Управління освіти адміністрації району від 23.04.2021 №50 «Про порядок організованого закінчення 2020/2021 навчального року у закладах загальної середньої освіти району», від 13.05.2021 №60 «Про організацію заходів з літнього відпочинку та оздоровлення дітей у 2021 році», забезпечуючи реалізацію державної політики в галузі охорони дитинства, з метою запобігання випадкам дитячого травматизму у літній період 2021 року</w:t>
      </w:r>
      <w:r w:rsidR="00EF63B7" w:rsidRPr="002D7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63B7" w:rsidRPr="00910C85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Основ’янського району Харківської міської ради від</w:t>
      </w:r>
      <w:r w:rsidR="00EF63B7"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>.05.202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F63B7"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>Про запобігання всім  видам дитячого</w:t>
      </w:r>
      <w:r w:rsid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63B7"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травматизму серед </w:t>
      </w:r>
      <w:r w:rsid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здобувачів освіти </w:t>
      </w:r>
      <w:r w:rsidR="00EF63B7"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закладів освіти району </w:t>
      </w:r>
      <w:r w:rsid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 літній </w:t>
      </w:r>
      <w:r w:rsidR="00EF63B7"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>період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EF63B7"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3B7" w:rsidRPr="00EF63B7">
        <w:rPr>
          <w:rFonts w:ascii="Times New Roman" w:hAnsi="Times New Roman" w:cs="Times New Roman"/>
          <w:sz w:val="28"/>
          <w:szCs w:val="28"/>
          <w:lang w:val="uk-UA"/>
        </w:rPr>
        <w:t>з метою запобігання випадкам дитячого травматизму у літній період 202</w:t>
      </w:r>
      <w:r w:rsidR="00B16B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3B7" w:rsidRPr="00EF63B7">
        <w:rPr>
          <w:rFonts w:ascii="Times New Roman" w:hAnsi="Times New Roman" w:cs="Times New Roman"/>
          <w:sz w:val="28"/>
          <w:szCs w:val="28"/>
          <w:lang w:val="uk-UA"/>
        </w:rPr>
        <w:t> року</w:t>
      </w:r>
      <w:r w:rsidR="00EF63B7"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5F6F08F" w14:textId="77777777" w:rsidR="002D7935" w:rsidRDefault="002D7935" w:rsidP="00EF63B7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14:paraId="319DA291" w14:textId="56195C4E" w:rsidR="00EF63B7" w:rsidRPr="00EF63B7" w:rsidRDefault="00EF63B7" w:rsidP="00EF63B7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EF63B7">
        <w:rPr>
          <w:rFonts w:ascii="Times New Roman" w:hAnsi="Times New Roman" w:cs="Times New Roman"/>
          <w:sz w:val="28"/>
          <w:lang w:val="uk-UA"/>
        </w:rPr>
        <w:t>НАКАЗУЮ:</w:t>
      </w:r>
    </w:p>
    <w:p w14:paraId="07725677" w14:textId="77777777" w:rsidR="00EF63B7" w:rsidRPr="00EF63B7" w:rsidRDefault="00EF63B7" w:rsidP="00EF63B7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14:paraId="486BD923" w14:textId="77777777" w:rsidR="00EF63B7" w:rsidRPr="00EF63B7" w:rsidRDefault="00EF63B7" w:rsidP="00EF63B7">
      <w:pPr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., заступнику директора з навчально-виховної роботи: </w:t>
      </w:r>
    </w:p>
    <w:p w14:paraId="6C75FF9C" w14:textId="77777777"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1.1.  Забезпечити неухильне виконання нормативних документів  з питань  запобігання всім видам дитячого травматизму.</w:t>
      </w:r>
    </w:p>
    <w:p w14:paraId="05DBF318" w14:textId="19187D91" w:rsidR="00EF63B7" w:rsidRPr="00EF63B7" w:rsidRDefault="00EF63B7" w:rsidP="00EF63B7">
      <w:pPr>
        <w:widowControl w:val="0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Травень - серпень 202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2099717" w14:textId="77777777"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1.2.   Розмістити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пам‘ятки щодо дотримання правил безпечної поведінки на воді, з легкозаймистими токсичними речовинами, вибухонебезпечними предметами і речовинами, отруйними рослинами і грибами, дотримання пожежної безпеки і правил дорожнього руху тощо.</w:t>
      </w:r>
    </w:p>
    <w:p w14:paraId="24F6301D" w14:textId="3C09B328" w:rsidR="00EF63B7" w:rsidRPr="00EF63B7" w:rsidRDefault="00EF63B7" w:rsidP="00EF63B7">
      <w:pPr>
        <w:widowControl w:val="0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.05.202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3A08B73" w14:textId="77777777"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27620" w14:textId="77777777" w:rsidR="00EF63B7" w:rsidRPr="00EF63B7" w:rsidRDefault="00EF63B7" w:rsidP="00EF6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1.3. Обговорити на нараді при директорові питання щодо запобігання всім видам дитячого травматизму.</w:t>
      </w:r>
    </w:p>
    <w:p w14:paraId="0C4A57B6" w14:textId="17C225EF" w:rsidR="00EF63B7" w:rsidRPr="00EF63B7" w:rsidRDefault="00EF63B7" w:rsidP="00EF63B7">
      <w:pPr>
        <w:tabs>
          <w:tab w:val="right" w:pos="949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До 15.06.202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B13896E" w14:textId="3D442BF6" w:rsidR="00EF63B7" w:rsidRPr="00EF63B7" w:rsidRDefault="00EF63B7" w:rsidP="00EF63B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ерівникам гуртка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78C1029" w14:textId="77777777" w:rsidR="00EF63B7" w:rsidRPr="00EF63B7" w:rsidRDefault="00EF63B7" w:rsidP="00EF63B7">
      <w:pPr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Кодексу цивільного захисту населення, Законів України «Про дорожній рух», «Про забезпечення санітарного та епідемічного благополуччя населення» в частині проведення відповідної роботи щодо запобігання всім видам дитячого травматизму.</w:t>
      </w:r>
    </w:p>
    <w:p w14:paraId="3354CE83" w14:textId="60A0D656" w:rsidR="00EF63B7" w:rsidRPr="00EF63B7" w:rsidRDefault="00EF63B7" w:rsidP="00EF63B7">
      <w:pPr>
        <w:widowControl w:val="0"/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Травень-серпень 202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5783345B" w14:textId="77777777"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2.2.  Організувати проведення інструктажів з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з усіх питань безпеки життєдіяльності із використанням технологій дистанційного навчання з подальшою реєстрацією їх у відповідних журналах.</w:t>
      </w:r>
    </w:p>
    <w:p w14:paraId="5F7C6CCF" w14:textId="0153B971" w:rsidR="00EF63B7" w:rsidRPr="00EF63B7" w:rsidRDefault="00EF63B7" w:rsidP="00EF63B7">
      <w:pPr>
        <w:widowControl w:val="0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95C3413" w14:textId="1D82AE03"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2.3.  Провести відповідну роз’яснювальну роботу з учнями та їхніми батьками із використанням технологій дистанційного навчання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 xml:space="preserve"> (при необхідності)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</w:t>
      </w:r>
    </w:p>
    <w:p w14:paraId="1146A056" w14:textId="64E83761" w:rsidR="00EF63B7" w:rsidRPr="00EF63B7" w:rsidRDefault="00EF63B7" w:rsidP="00EF63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D81B824" w14:textId="3DC34CEF" w:rsidR="00EF63B7" w:rsidRPr="00EF63B7" w:rsidRDefault="00BF07A4" w:rsidP="00EF63B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Секретарю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3B7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="00EF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Н.О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3B7"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цей наказ на сайті </w:t>
      </w:r>
      <w:r w:rsidR="00EF63B7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EF63B7" w:rsidRPr="00EF6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82200F" w14:textId="131EA07D" w:rsidR="00EF63B7" w:rsidRPr="00EF63B7" w:rsidRDefault="00EF63B7" w:rsidP="00EF63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F07A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F14B744" w14:textId="77777777" w:rsidR="00EF63B7" w:rsidRPr="00EF63B7" w:rsidRDefault="00EF63B7" w:rsidP="00EF63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8C7810B" w14:textId="77777777" w:rsidR="00EF63B7" w:rsidRPr="00EF63B7" w:rsidRDefault="00EF63B7" w:rsidP="00EF63B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18AE7EEE" w14:textId="77777777" w:rsidR="00EF63B7" w:rsidRDefault="00EF63B7" w:rsidP="00EF63B7">
      <w:pPr>
        <w:spacing w:line="276" w:lineRule="auto"/>
        <w:jc w:val="both"/>
        <w:rPr>
          <w:sz w:val="28"/>
          <w:szCs w:val="28"/>
          <w:lang w:val="uk-UA"/>
        </w:rPr>
      </w:pPr>
    </w:p>
    <w:p w14:paraId="794834B8" w14:textId="77777777" w:rsidR="00EF63B7" w:rsidRPr="002B3D54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rStyle w:val="rvts7"/>
          <w:color w:val="000000"/>
          <w:sz w:val="28"/>
          <w:szCs w:val="28"/>
          <w:lang w:val="uk-UA"/>
        </w:rPr>
      </w:pPr>
      <w:r w:rsidRPr="002B3D54">
        <w:rPr>
          <w:rStyle w:val="rvts7"/>
          <w:color w:val="000000"/>
          <w:sz w:val="28"/>
          <w:szCs w:val="28"/>
          <w:lang w:val="uk-UA"/>
        </w:rPr>
        <w:t xml:space="preserve">Директор КЗ «ЦДЮТ № 7» </w:t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  <w:t>І.А. Пшеничних</w:t>
      </w:r>
    </w:p>
    <w:p w14:paraId="621B62E3" w14:textId="77777777" w:rsidR="00EF63B7" w:rsidRPr="002B3D54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rStyle w:val="rvts7"/>
          <w:color w:val="000000"/>
          <w:sz w:val="28"/>
          <w:szCs w:val="28"/>
          <w:lang w:val="uk-UA"/>
        </w:rPr>
      </w:pPr>
    </w:p>
    <w:p w14:paraId="4FAD9BF8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Вевенко</w:t>
      </w:r>
      <w:proofErr w:type="spellEnd"/>
      <w:r>
        <w:rPr>
          <w:color w:val="000000"/>
          <w:sz w:val="20"/>
          <w:szCs w:val="20"/>
          <w:lang w:val="uk-UA"/>
        </w:rPr>
        <w:t xml:space="preserve"> С.М.</w:t>
      </w:r>
    </w:p>
    <w:p w14:paraId="52455C73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49F87C12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5CBCA5A4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4C2B5C05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367604AF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689E7162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2170A534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797E853E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05CA9510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47C52BE7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72321362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061E87F9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5C530830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786E0422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2FA17F5E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61A00C18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53FCD17B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24FD3094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203D6FE4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6FFA344C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6CB549D5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01DE64E6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4BD16A0D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3BDE4BCB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5A0E77C5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7815B647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73FEA957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0BB37003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7DDCCAE0" w14:textId="18FF9F5F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397A4AA5" w14:textId="77777777" w:rsidR="00BF07A4" w:rsidRDefault="00BF07A4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1A5FDE86" w14:textId="77777777"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14:paraId="6AE88AED" w14:textId="35228E4C" w:rsidR="00EF63B7" w:rsidRPr="002B3D54" w:rsidRDefault="00EF63B7" w:rsidP="00EF63B7">
      <w:pPr>
        <w:pStyle w:val="24840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lastRenderedPageBreak/>
        <w:t xml:space="preserve">З наказом </w:t>
      </w:r>
      <w:proofErr w:type="spellStart"/>
      <w:r w:rsidRPr="002B3D54">
        <w:rPr>
          <w:color w:val="000000"/>
          <w:sz w:val="28"/>
          <w:szCs w:val="28"/>
        </w:rPr>
        <w:t>від</w:t>
      </w:r>
      <w:proofErr w:type="spellEnd"/>
      <w:r w:rsidRPr="002B3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="00BF07A4">
        <w:rPr>
          <w:color w:val="000000"/>
          <w:sz w:val="28"/>
          <w:szCs w:val="28"/>
          <w:lang w:val="uk-UA"/>
        </w:rPr>
        <w:t>8</w:t>
      </w:r>
      <w:r w:rsidRPr="002B3D5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5</w:t>
      </w:r>
      <w:r w:rsidRPr="002B3D54">
        <w:rPr>
          <w:color w:val="000000"/>
          <w:sz w:val="28"/>
          <w:szCs w:val="28"/>
        </w:rPr>
        <w:t>.202</w:t>
      </w:r>
      <w:r w:rsidR="00BF07A4">
        <w:rPr>
          <w:color w:val="000000"/>
          <w:sz w:val="28"/>
          <w:szCs w:val="28"/>
          <w:lang w:val="uk-UA"/>
        </w:rPr>
        <w:t>1</w:t>
      </w:r>
      <w:r w:rsidRPr="002B3D54">
        <w:rPr>
          <w:color w:val="000000"/>
          <w:sz w:val="28"/>
          <w:szCs w:val="28"/>
        </w:rPr>
        <w:t xml:space="preserve"> № </w:t>
      </w:r>
      <w:r w:rsidR="00CE5CE3" w:rsidRPr="00CE5CE3">
        <w:rPr>
          <w:sz w:val="28"/>
          <w:szCs w:val="28"/>
          <w:lang w:val="uk-UA"/>
        </w:rPr>
        <w:t>54</w:t>
      </w:r>
      <w:r w:rsidRPr="002B3D54">
        <w:rPr>
          <w:color w:val="000000"/>
          <w:sz w:val="28"/>
          <w:szCs w:val="28"/>
        </w:rPr>
        <w:t xml:space="preserve"> </w:t>
      </w:r>
      <w:proofErr w:type="spellStart"/>
      <w:r w:rsidRPr="002B3D54">
        <w:rPr>
          <w:color w:val="000000"/>
          <w:sz w:val="28"/>
          <w:szCs w:val="28"/>
        </w:rPr>
        <w:t>ознайомлені</w:t>
      </w:r>
      <w:proofErr w:type="spellEnd"/>
      <w:r w:rsidRPr="002B3D54">
        <w:rPr>
          <w:color w:val="000000"/>
          <w:sz w:val="28"/>
          <w:szCs w:val="28"/>
        </w:rPr>
        <w:t>:</w:t>
      </w:r>
    </w:p>
    <w:p w14:paraId="73F6C0C7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Алексіївська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</w:p>
    <w:p w14:paraId="5C4E9501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Баришенко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</w:p>
    <w:p w14:paraId="4DB72F97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Березюк Л.О.</w:t>
      </w:r>
    </w:p>
    <w:p w14:paraId="07A980BC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0CBC6DB6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14:paraId="33C9A88C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14:paraId="5A53DCFF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5E52102E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14:paraId="0D43A3FC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76F6A3E7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Гонський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</w:p>
    <w:p w14:paraId="6EFADF4F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14:paraId="2955C66C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5AA9E64A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14:paraId="42F4828B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3940EA49" w14:textId="77777777" w:rsidR="00563DDA" w:rsidRPr="00563DDA" w:rsidRDefault="00563DDA" w:rsidP="00563DD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563D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14:paraId="0A68B98E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14:paraId="6EA3378D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06971A8E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14:paraId="6DE276A6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23EEBFEF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1945F098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14:paraId="2B2BB69C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14:paraId="47094BC6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4AACC13F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607E7151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6DCE0BB0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14:paraId="14A341EC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5624AC43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14:paraId="57F162A6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6262721D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14:paraId="75C0AD61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Савченко І.П. </w:t>
      </w:r>
    </w:p>
    <w:p w14:paraId="7BC86330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DA">
        <w:rPr>
          <w:rFonts w:ascii="Times New Roman" w:hAnsi="Times New Roman" w:cs="Times New Roman"/>
          <w:sz w:val="28"/>
          <w:szCs w:val="28"/>
          <w:lang w:val="uk-UA"/>
        </w:rPr>
        <w:t>Товстокора М.А.</w:t>
      </w:r>
    </w:p>
    <w:p w14:paraId="51921981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14:paraId="6CE94772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4C66DB99" w14:textId="77777777" w:rsidR="00563DDA" w:rsidRPr="00563DDA" w:rsidRDefault="00563DDA" w:rsidP="00563D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DDA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563DDA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14:paraId="5C19BD98" w14:textId="77777777" w:rsidR="00EF63B7" w:rsidRPr="00563DDA" w:rsidRDefault="00EF63B7" w:rsidP="00563DDA">
      <w:pPr>
        <w:widowControl w:val="0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B6627" w14:textId="77777777" w:rsidR="00EF63B7" w:rsidRPr="00FD3FF2" w:rsidRDefault="00EF63B7" w:rsidP="00EF63B7">
      <w:pPr>
        <w:rPr>
          <w:lang w:val="uk-UA"/>
        </w:rPr>
      </w:pPr>
    </w:p>
    <w:p w14:paraId="18DAE2A0" w14:textId="77777777"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34E2A7" w14:textId="77777777" w:rsidR="00556805" w:rsidRDefault="000D1143"/>
    <w:sectPr w:rsidR="00556805" w:rsidSect="00E8535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3D05" w14:textId="77777777" w:rsidR="000D1143" w:rsidRDefault="000D1143" w:rsidP="00B60BB5">
      <w:r>
        <w:separator/>
      </w:r>
    </w:p>
  </w:endnote>
  <w:endnote w:type="continuationSeparator" w:id="0">
    <w:p w14:paraId="02EEA735" w14:textId="77777777" w:rsidR="000D1143" w:rsidRDefault="000D1143" w:rsidP="00B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D3C6" w14:textId="77777777" w:rsidR="000D1143" w:rsidRDefault="000D1143" w:rsidP="00B60BB5">
      <w:r>
        <w:separator/>
      </w:r>
    </w:p>
  </w:footnote>
  <w:footnote w:type="continuationSeparator" w:id="0">
    <w:p w14:paraId="1E9E98BB" w14:textId="77777777" w:rsidR="000D1143" w:rsidRDefault="000D1143" w:rsidP="00B6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146342"/>
      <w:docPartObj>
        <w:docPartGallery w:val="Page Numbers (Top of Page)"/>
        <w:docPartUnique/>
      </w:docPartObj>
    </w:sdtPr>
    <w:sdtEndPr/>
    <w:sdtContent>
      <w:p w14:paraId="6078927E" w14:textId="77777777" w:rsidR="00B60BB5" w:rsidRDefault="00B60B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98DA39" w14:textId="77777777" w:rsidR="00B60BB5" w:rsidRDefault="00B60B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0392"/>
    <w:multiLevelType w:val="hybridMultilevel"/>
    <w:tmpl w:val="48CAC9B0"/>
    <w:lvl w:ilvl="0" w:tplc="6EB8E2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1169"/>
    <w:multiLevelType w:val="hybridMultilevel"/>
    <w:tmpl w:val="083641E2"/>
    <w:lvl w:ilvl="0" w:tplc="4F889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7A80"/>
    <w:multiLevelType w:val="hybridMultilevel"/>
    <w:tmpl w:val="9DA2BC56"/>
    <w:lvl w:ilvl="0" w:tplc="0BBEFB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24022"/>
    <w:multiLevelType w:val="hybridMultilevel"/>
    <w:tmpl w:val="E7B49130"/>
    <w:lvl w:ilvl="0" w:tplc="1FC07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EB"/>
    <w:rsid w:val="000D1143"/>
    <w:rsid w:val="001B653A"/>
    <w:rsid w:val="002D7935"/>
    <w:rsid w:val="00372931"/>
    <w:rsid w:val="003A4DEB"/>
    <w:rsid w:val="004E2581"/>
    <w:rsid w:val="00563DDA"/>
    <w:rsid w:val="00682262"/>
    <w:rsid w:val="006B0FD0"/>
    <w:rsid w:val="0090062B"/>
    <w:rsid w:val="00926346"/>
    <w:rsid w:val="009342B8"/>
    <w:rsid w:val="00AA046C"/>
    <w:rsid w:val="00B16BD5"/>
    <w:rsid w:val="00B60BB5"/>
    <w:rsid w:val="00BF07A4"/>
    <w:rsid w:val="00CE5CE3"/>
    <w:rsid w:val="00DD1CB7"/>
    <w:rsid w:val="00E85351"/>
    <w:rsid w:val="00EF63B7"/>
    <w:rsid w:val="00F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296C"/>
  <w15:chartTrackingRefBased/>
  <w15:docId w15:val="{49DCD6A7-B8B6-44E0-85E0-D3D6FE94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3B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63B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Normal (Web)"/>
    <w:basedOn w:val="a"/>
    <w:uiPriority w:val="99"/>
    <w:rsid w:val="00EF63B7"/>
    <w:pPr>
      <w:spacing w:before="100" w:beforeAutospacing="1" w:after="165"/>
    </w:pPr>
    <w:rPr>
      <w:rFonts w:ascii="Times New Roman" w:eastAsia="Times New Roman" w:hAnsi="Times New Roman" w:cs="Times New Roman"/>
    </w:rPr>
  </w:style>
  <w:style w:type="character" w:customStyle="1" w:styleId="rvts7">
    <w:name w:val="rvts7"/>
    <w:basedOn w:val="a0"/>
    <w:rsid w:val="00EF63B7"/>
  </w:style>
  <w:style w:type="paragraph" w:customStyle="1" w:styleId="rvps6">
    <w:name w:val="rvps6"/>
    <w:basedOn w:val="a"/>
    <w:rsid w:val="00EF63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4840">
    <w:name w:val="24840"/>
    <w:aliases w:val="baiaagaaboqcaaadhv0aaaurxqaaaaaaaaaaaaaaaaaaaaaaaaaaaaaaaaaaaaaaaaaaaaaaaaaaaaaaaaaaaaaaaaaaaaaaaaaaaaaaaaaaaaaaaaaaaaaaaaaaaaaaaaaaaaaaaaaaaaaaaaaaaaaaaaaaaaaaaaaaaaaaaaaaaaaaaaaaaaaaaaaaaaaaaaaaaaaaaaaaaaaaaaaaaaaaaaaaaaaaaaaaaaa"/>
    <w:basedOn w:val="a"/>
    <w:rsid w:val="00EF63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2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931"/>
    <w:rPr>
      <w:rFonts w:ascii="Segoe UI" w:eastAsia="Garamond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60BB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BB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60BB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BB5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13</cp:revision>
  <cp:lastPrinted>2021-06-23T09:40:00Z</cp:lastPrinted>
  <dcterms:created xsi:type="dcterms:W3CDTF">2020-06-15T13:14:00Z</dcterms:created>
  <dcterms:modified xsi:type="dcterms:W3CDTF">2021-06-23T09:40:00Z</dcterms:modified>
</cp:coreProperties>
</file>